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E1091" w14:textId="590F7C62" w:rsidR="00251FAA" w:rsidRDefault="00251FAA" w:rsidP="00251FAA">
      <w:pPr>
        <w:pStyle w:val="CRCoverPage"/>
        <w:tabs>
          <w:tab w:val="right" w:pos="9639"/>
        </w:tabs>
        <w:spacing w:after="0"/>
        <w:rPr>
          <w:b/>
          <w:i/>
          <w:noProof/>
          <w:sz w:val="28"/>
        </w:rPr>
      </w:pPr>
      <w:r>
        <w:rPr>
          <w:b/>
          <w:noProof/>
          <w:sz w:val="24"/>
        </w:rPr>
        <w:t>3GPP TSG-WG2 Meeting #10</w:t>
      </w:r>
      <w:r w:rsidR="000660AE">
        <w:rPr>
          <w:b/>
          <w:noProof/>
          <w:sz w:val="24"/>
        </w:rPr>
        <w:t>3</w:t>
      </w:r>
      <w:r>
        <w:rPr>
          <w:b/>
          <w:i/>
          <w:noProof/>
          <w:sz w:val="24"/>
        </w:rPr>
        <w:t xml:space="preserve"> </w:t>
      </w:r>
      <w:r>
        <w:rPr>
          <w:b/>
          <w:i/>
          <w:noProof/>
          <w:sz w:val="28"/>
        </w:rPr>
        <w:tab/>
        <w:t>R2-18</w:t>
      </w:r>
      <w:r w:rsidR="00CA161D">
        <w:rPr>
          <w:b/>
          <w:i/>
          <w:noProof/>
          <w:sz w:val="28"/>
        </w:rPr>
        <w:t>12257</w:t>
      </w:r>
    </w:p>
    <w:p w14:paraId="7F3E4BA3" w14:textId="273AFC1E" w:rsidR="00251FAA" w:rsidRDefault="000660AE" w:rsidP="00251FAA">
      <w:pPr>
        <w:pStyle w:val="CRCoverPage"/>
        <w:outlineLvl w:val="0"/>
        <w:rPr>
          <w:b/>
          <w:noProof/>
          <w:sz w:val="24"/>
        </w:rPr>
      </w:pPr>
      <w:r>
        <w:rPr>
          <w:b/>
          <w:noProof/>
          <w:sz w:val="24"/>
        </w:rPr>
        <w:t>Gothenburg</w:t>
      </w:r>
      <w:r w:rsidR="000A6697" w:rsidRPr="000A6697">
        <w:rPr>
          <w:b/>
          <w:noProof/>
          <w:sz w:val="24"/>
        </w:rPr>
        <w:t xml:space="preserve">, </w:t>
      </w:r>
      <w:r>
        <w:rPr>
          <w:b/>
          <w:noProof/>
          <w:sz w:val="24"/>
        </w:rPr>
        <w:t>Sweden</w:t>
      </w:r>
      <w:r w:rsidR="000A6697" w:rsidRPr="000A6697">
        <w:rPr>
          <w:b/>
          <w:noProof/>
          <w:sz w:val="24"/>
        </w:rPr>
        <w:t>, 2</w:t>
      </w:r>
      <w:r>
        <w:rPr>
          <w:b/>
          <w:noProof/>
          <w:sz w:val="24"/>
        </w:rPr>
        <w:t>0</w:t>
      </w:r>
      <w:r w:rsidRPr="000660AE">
        <w:rPr>
          <w:b/>
          <w:noProof/>
          <w:sz w:val="24"/>
          <w:vertAlign w:val="superscript"/>
        </w:rPr>
        <w:t>th</w:t>
      </w:r>
      <w:r>
        <w:rPr>
          <w:b/>
          <w:noProof/>
          <w:sz w:val="24"/>
        </w:rPr>
        <w:t xml:space="preserve"> </w:t>
      </w:r>
      <w:r w:rsidR="000A6697" w:rsidRPr="000A6697">
        <w:rPr>
          <w:b/>
          <w:noProof/>
          <w:sz w:val="24"/>
        </w:rPr>
        <w:t xml:space="preserve">– </w:t>
      </w:r>
      <w:r>
        <w:rPr>
          <w:b/>
          <w:noProof/>
          <w:sz w:val="24"/>
        </w:rPr>
        <w:t>24</w:t>
      </w:r>
      <w:r w:rsidR="006052F5" w:rsidRPr="006052F5">
        <w:rPr>
          <w:b/>
          <w:noProof/>
          <w:sz w:val="24"/>
          <w:vertAlign w:val="superscript"/>
        </w:rPr>
        <w:t>th</w:t>
      </w:r>
      <w:r w:rsidR="006052F5">
        <w:rPr>
          <w:b/>
          <w:noProof/>
          <w:sz w:val="24"/>
        </w:rPr>
        <w:t xml:space="preserve"> </w:t>
      </w:r>
      <w:r>
        <w:rPr>
          <w:b/>
          <w:noProof/>
          <w:sz w:val="24"/>
        </w:rPr>
        <w:t>August</w:t>
      </w:r>
      <w:r w:rsidR="000A6697" w:rsidRPr="000A6697">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1FAA" w14:paraId="5D3198F6" w14:textId="77777777" w:rsidTr="00353AC3">
        <w:tc>
          <w:tcPr>
            <w:tcW w:w="9641" w:type="dxa"/>
            <w:gridSpan w:val="9"/>
            <w:tcBorders>
              <w:top w:val="single" w:sz="4" w:space="0" w:color="auto"/>
              <w:left w:val="single" w:sz="4" w:space="0" w:color="auto"/>
              <w:right w:val="single" w:sz="4" w:space="0" w:color="auto"/>
            </w:tcBorders>
          </w:tcPr>
          <w:p w14:paraId="13E89890" w14:textId="77777777" w:rsidR="00251FAA" w:rsidRDefault="00251FAA" w:rsidP="00353AC3">
            <w:pPr>
              <w:pStyle w:val="CRCoverPage"/>
              <w:spacing w:after="0"/>
              <w:jc w:val="right"/>
              <w:rPr>
                <w:i/>
                <w:noProof/>
              </w:rPr>
            </w:pPr>
            <w:r>
              <w:rPr>
                <w:i/>
                <w:noProof/>
                <w:sz w:val="14"/>
              </w:rPr>
              <w:t>CR-Form-v11.2</w:t>
            </w:r>
          </w:p>
        </w:tc>
      </w:tr>
      <w:tr w:rsidR="00251FAA" w14:paraId="132AFFBE" w14:textId="77777777" w:rsidTr="00353AC3">
        <w:tc>
          <w:tcPr>
            <w:tcW w:w="9641" w:type="dxa"/>
            <w:gridSpan w:val="9"/>
            <w:tcBorders>
              <w:left w:val="single" w:sz="4" w:space="0" w:color="auto"/>
              <w:right w:val="single" w:sz="4" w:space="0" w:color="auto"/>
            </w:tcBorders>
          </w:tcPr>
          <w:p w14:paraId="52C60E9A" w14:textId="77777777" w:rsidR="00251FAA" w:rsidRDefault="00251FAA" w:rsidP="00353AC3">
            <w:pPr>
              <w:pStyle w:val="CRCoverPage"/>
              <w:spacing w:after="0"/>
              <w:jc w:val="center"/>
              <w:rPr>
                <w:noProof/>
              </w:rPr>
            </w:pPr>
            <w:r>
              <w:rPr>
                <w:b/>
                <w:noProof/>
                <w:sz w:val="32"/>
              </w:rPr>
              <w:t>CHANGE REQUEST</w:t>
            </w:r>
          </w:p>
        </w:tc>
      </w:tr>
      <w:tr w:rsidR="00251FAA" w14:paraId="21829499" w14:textId="77777777" w:rsidTr="00353AC3">
        <w:tc>
          <w:tcPr>
            <w:tcW w:w="9641" w:type="dxa"/>
            <w:gridSpan w:val="9"/>
            <w:tcBorders>
              <w:left w:val="single" w:sz="4" w:space="0" w:color="auto"/>
              <w:right w:val="single" w:sz="4" w:space="0" w:color="auto"/>
            </w:tcBorders>
          </w:tcPr>
          <w:p w14:paraId="73A1CEAC" w14:textId="77777777" w:rsidR="00251FAA" w:rsidRDefault="00251FAA" w:rsidP="00353AC3">
            <w:pPr>
              <w:pStyle w:val="CRCoverPage"/>
              <w:spacing w:after="0"/>
              <w:rPr>
                <w:noProof/>
                <w:sz w:val="8"/>
                <w:szCs w:val="8"/>
              </w:rPr>
            </w:pPr>
          </w:p>
        </w:tc>
      </w:tr>
      <w:tr w:rsidR="00251FAA" w14:paraId="0F3B7F3F" w14:textId="77777777" w:rsidTr="00353AC3">
        <w:tc>
          <w:tcPr>
            <w:tcW w:w="142" w:type="dxa"/>
            <w:tcBorders>
              <w:left w:val="single" w:sz="4" w:space="0" w:color="auto"/>
            </w:tcBorders>
          </w:tcPr>
          <w:p w14:paraId="298B6BA7" w14:textId="77777777" w:rsidR="00251FAA" w:rsidRDefault="00251FAA" w:rsidP="00353AC3">
            <w:pPr>
              <w:pStyle w:val="CRCoverPage"/>
              <w:spacing w:after="0"/>
              <w:jc w:val="right"/>
              <w:rPr>
                <w:noProof/>
              </w:rPr>
            </w:pPr>
          </w:p>
        </w:tc>
        <w:tc>
          <w:tcPr>
            <w:tcW w:w="2126" w:type="dxa"/>
            <w:shd w:val="pct30" w:color="FFFF00" w:fill="auto"/>
          </w:tcPr>
          <w:p w14:paraId="64ADB6BD" w14:textId="6C17DC08" w:rsidR="00251FAA" w:rsidRDefault="00251FAA" w:rsidP="00353AC3">
            <w:pPr>
              <w:pStyle w:val="CRCoverPage"/>
              <w:spacing w:after="0"/>
              <w:rPr>
                <w:b/>
                <w:noProof/>
                <w:sz w:val="28"/>
              </w:rPr>
            </w:pPr>
            <w:r>
              <w:rPr>
                <w:b/>
                <w:noProof/>
                <w:sz w:val="28"/>
              </w:rPr>
              <w:t>3</w:t>
            </w:r>
            <w:r w:rsidR="00485643">
              <w:rPr>
                <w:b/>
                <w:noProof/>
                <w:sz w:val="28"/>
              </w:rPr>
              <w:t>8</w:t>
            </w:r>
            <w:r>
              <w:rPr>
                <w:b/>
                <w:noProof/>
                <w:sz w:val="28"/>
              </w:rPr>
              <w:t>.331</w:t>
            </w:r>
          </w:p>
        </w:tc>
        <w:tc>
          <w:tcPr>
            <w:tcW w:w="709" w:type="dxa"/>
          </w:tcPr>
          <w:p w14:paraId="77485F07" w14:textId="77777777" w:rsidR="00251FAA" w:rsidRDefault="00251FAA" w:rsidP="00353AC3">
            <w:pPr>
              <w:pStyle w:val="CRCoverPage"/>
              <w:spacing w:after="0"/>
              <w:jc w:val="center"/>
              <w:rPr>
                <w:noProof/>
              </w:rPr>
            </w:pPr>
            <w:r>
              <w:rPr>
                <w:b/>
                <w:noProof/>
                <w:sz w:val="28"/>
              </w:rPr>
              <w:t>CR</w:t>
            </w:r>
          </w:p>
        </w:tc>
        <w:tc>
          <w:tcPr>
            <w:tcW w:w="1276" w:type="dxa"/>
            <w:shd w:val="pct30" w:color="FFFF00" w:fill="auto"/>
          </w:tcPr>
          <w:p w14:paraId="2E727EBD" w14:textId="5877D9A5" w:rsidR="00251FAA" w:rsidRDefault="00FB400C" w:rsidP="00353AC3">
            <w:pPr>
              <w:pStyle w:val="CRCoverPage"/>
              <w:spacing w:after="0"/>
              <w:rPr>
                <w:noProof/>
              </w:rPr>
            </w:pPr>
            <w:r>
              <w:rPr>
                <w:b/>
                <w:noProof/>
                <w:sz w:val="28"/>
              </w:rPr>
              <w:t>draftCR</w:t>
            </w:r>
            <w:bookmarkStart w:id="0" w:name="_GoBack"/>
            <w:bookmarkEnd w:id="0"/>
          </w:p>
        </w:tc>
        <w:tc>
          <w:tcPr>
            <w:tcW w:w="709" w:type="dxa"/>
          </w:tcPr>
          <w:p w14:paraId="7974E16A" w14:textId="77777777" w:rsidR="00251FAA" w:rsidRDefault="00251FAA"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13F887A9" w14:textId="77777777" w:rsidR="00251FAA" w:rsidRDefault="00251FAA" w:rsidP="00353AC3">
            <w:pPr>
              <w:pStyle w:val="CRCoverPage"/>
              <w:spacing w:after="0"/>
              <w:jc w:val="center"/>
              <w:rPr>
                <w:b/>
                <w:noProof/>
              </w:rPr>
            </w:pPr>
            <w:r>
              <w:rPr>
                <w:b/>
                <w:noProof/>
                <w:sz w:val="32"/>
              </w:rPr>
              <w:t>-</w:t>
            </w:r>
          </w:p>
        </w:tc>
        <w:tc>
          <w:tcPr>
            <w:tcW w:w="2693" w:type="dxa"/>
          </w:tcPr>
          <w:p w14:paraId="40792474" w14:textId="77777777" w:rsidR="00251FAA" w:rsidRDefault="00251FAA"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78499D" w14:textId="70ECF529" w:rsidR="00251FAA" w:rsidRDefault="00251FAA" w:rsidP="00353AC3">
            <w:pPr>
              <w:pStyle w:val="CRCoverPage"/>
              <w:spacing w:after="0"/>
              <w:jc w:val="center"/>
              <w:rPr>
                <w:noProof/>
              </w:rPr>
            </w:pPr>
            <w:r>
              <w:rPr>
                <w:b/>
                <w:noProof/>
                <w:sz w:val="32"/>
              </w:rPr>
              <w:t>15.</w:t>
            </w:r>
            <w:r w:rsidR="00617422">
              <w:rPr>
                <w:b/>
                <w:noProof/>
                <w:sz w:val="32"/>
              </w:rPr>
              <w:t>1</w:t>
            </w:r>
            <w:r>
              <w:rPr>
                <w:b/>
                <w:noProof/>
                <w:sz w:val="32"/>
              </w:rPr>
              <w:t>.0</w:t>
            </w:r>
          </w:p>
        </w:tc>
        <w:tc>
          <w:tcPr>
            <w:tcW w:w="143" w:type="dxa"/>
            <w:tcBorders>
              <w:right w:val="single" w:sz="4" w:space="0" w:color="auto"/>
            </w:tcBorders>
          </w:tcPr>
          <w:p w14:paraId="5BACCCD9" w14:textId="77777777" w:rsidR="00251FAA" w:rsidRDefault="00251FAA" w:rsidP="00353AC3">
            <w:pPr>
              <w:pStyle w:val="CRCoverPage"/>
              <w:spacing w:after="0"/>
              <w:rPr>
                <w:noProof/>
              </w:rPr>
            </w:pPr>
          </w:p>
        </w:tc>
      </w:tr>
      <w:tr w:rsidR="00251FAA" w14:paraId="61A68D8C" w14:textId="77777777" w:rsidTr="00353AC3">
        <w:tc>
          <w:tcPr>
            <w:tcW w:w="9641" w:type="dxa"/>
            <w:gridSpan w:val="9"/>
            <w:tcBorders>
              <w:left w:val="single" w:sz="4" w:space="0" w:color="auto"/>
              <w:right w:val="single" w:sz="4" w:space="0" w:color="auto"/>
            </w:tcBorders>
          </w:tcPr>
          <w:p w14:paraId="788D5944" w14:textId="77777777" w:rsidR="00251FAA" w:rsidRDefault="00251FAA" w:rsidP="00353AC3">
            <w:pPr>
              <w:pStyle w:val="CRCoverPage"/>
              <w:spacing w:after="0"/>
              <w:rPr>
                <w:noProof/>
              </w:rPr>
            </w:pPr>
          </w:p>
        </w:tc>
      </w:tr>
      <w:tr w:rsidR="00251FAA" w14:paraId="529908BF" w14:textId="77777777" w:rsidTr="00353AC3">
        <w:tc>
          <w:tcPr>
            <w:tcW w:w="9641" w:type="dxa"/>
            <w:gridSpan w:val="9"/>
            <w:tcBorders>
              <w:top w:val="single" w:sz="4" w:space="0" w:color="auto"/>
            </w:tcBorders>
          </w:tcPr>
          <w:p w14:paraId="4D9119D6" w14:textId="77777777" w:rsidR="00251FAA" w:rsidRPr="00F25D98" w:rsidRDefault="00251FAA"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51FAA" w14:paraId="718A18F1" w14:textId="77777777" w:rsidTr="00353AC3">
        <w:tc>
          <w:tcPr>
            <w:tcW w:w="9641" w:type="dxa"/>
            <w:gridSpan w:val="9"/>
          </w:tcPr>
          <w:p w14:paraId="53F177B4" w14:textId="77777777" w:rsidR="00251FAA" w:rsidRDefault="00251FAA" w:rsidP="00353AC3">
            <w:pPr>
              <w:pStyle w:val="CRCoverPage"/>
              <w:spacing w:after="0"/>
              <w:rPr>
                <w:noProof/>
                <w:sz w:val="8"/>
                <w:szCs w:val="8"/>
              </w:rPr>
            </w:pPr>
          </w:p>
        </w:tc>
      </w:tr>
    </w:tbl>
    <w:p w14:paraId="59EBCC9C" w14:textId="77777777" w:rsidR="00251FAA" w:rsidRDefault="00251FAA" w:rsidP="00251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FAA" w14:paraId="08ACE8E9" w14:textId="77777777" w:rsidTr="00353AC3">
        <w:tc>
          <w:tcPr>
            <w:tcW w:w="2835" w:type="dxa"/>
          </w:tcPr>
          <w:p w14:paraId="46156EA3" w14:textId="77777777" w:rsidR="00251FAA" w:rsidRDefault="00251FAA" w:rsidP="00353AC3">
            <w:pPr>
              <w:pStyle w:val="CRCoverPage"/>
              <w:tabs>
                <w:tab w:val="right" w:pos="2751"/>
              </w:tabs>
              <w:spacing w:after="0"/>
              <w:rPr>
                <w:b/>
                <w:i/>
                <w:noProof/>
              </w:rPr>
            </w:pPr>
            <w:r>
              <w:rPr>
                <w:b/>
                <w:i/>
                <w:noProof/>
              </w:rPr>
              <w:t>Proposed change affects:</w:t>
            </w:r>
          </w:p>
        </w:tc>
        <w:tc>
          <w:tcPr>
            <w:tcW w:w="1418" w:type="dxa"/>
          </w:tcPr>
          <w:p w14:paraId="3F42479E" w14:textId="77777777" w:rsidR="00251FAA" w:rsidRDefault="00251FAA"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26185" w14:textId="77777777" w:rsidR="00251FAA" w:rsidRDefault="00251FAA" w:rsidP="00353AC3">
            <w:pPr>
              <w:pStyle w:val="CRCoverPage"/>
              <w:spacing w:after="0"/>
              <w:jc w:val="center"/>
              <w:rPr>
                <w:b/>
                <w:caps/>
                <w:noProof/>
              </w:rPr>
            </w:pPr>
          </w:p>
        </w:tc>
        <w:tc>
          <w:tcPr>
            <w:tcW w:w="709" w:type="dxa"/>
            <w:tcBorders>
              <w:left w:val="single" w:sz="4" w:space="0" w:color="auto"/>
            </w:tcBorders>
          </w:tcPr>
          <w:p w14:paraId="78242572" w14:textId="77777777" w:rsidR="00251FAA" w:rsidRDefault="00251FAA"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D899E" w14:textId="77777777" w:rsidR="00251FAA" w:rsidRDefault="00251FAA" w:rsidP="00353AC3">
            <w:pPr>
              <w:pStyle w:val="CRCoverPage"/>
              <w:spacing w:after="0"/>
              <w:jc w:val="center"/>
              <w:rPr>
                <w:b/>
                <w:caps/>
                <w:noProof/>
              </w:rPr>
            </w:pPr>
            <w:r>
              <w:rPr>
                <w:b/>
                <w:caps/>
                <w:noProof/>
              </w:rPr>
              <w:t>X</w:t>
            </w:r>
          </w:p>
        </w:tc>
        <w:tc>
          <w:tcPr>
            <w:tcW w:w="2126" w:type="dxa"/>
          </w:tcPr>
          <w:p w14:paraId="0B5527FA" w14:textId="77777777" w:rsidR="00251FAA" w:rsidRDefault="00251FAA"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506D" w14:textId="77777777" w:rsidR="00251FAA" w:rsidRDefault="00251FAA" w:rsidP="00353AC3">
            <w:pPr>
              <w:pStyle w:val="CRCoverPage"/>
              <w:spacing w:after="0"/>
              <w:jc w:val="center"/>
              <w:rPr>
                <w:b/>
                <w:caps/>
                <w:noProof/>
              </w:rPr>
            </w:pPr>
            <w:r>
              <w:rPr>
                <w:b/>
                <w:caps/>
                <w:noProof/>
              </w:rPr>
              <w:t>X</w:t>
            </w:r>
          </w:p>
        </w:tc>
        <w:tc>
          <w:tcPr>
            <w:tcW w:w="1418" w:type="dxa"/>
            <w:tcBorders>
              <w:left w:val="nil"/>
            </w:tcBorders>
          </w:tcPr>
          <w:p w14:paraId="4A793EB0" w14:textId="77777777" w:rsidR="00251FAA" w:rsidRDefault="00251FAA"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BEA8" w14:textId="77777777" w:rsidR="00251FAA" w:rsidRDefault="00251FAA" w:rsidP="00353AC3">
            <w:pPr>
              <w:pStyle w:val="CRCoverPage"/>
              <w:spacing w:after="0"/>
              <w:jc w:val="center"/>
              <w:rPr>
                <w:b/>
                <w:bCs/>
                <w:caps/>
                <w:noProof/>
              </w:rPr>
            </w:pPr>
          </w:p>
        </w:tc>
      </w:tr>
    </w:tbl>
    <w:p w14:paraId="6C6FD6C2" w14:textId="77777777" w:rsidR="00251FAA" w:rsidRDefault="00251FAA" w:rsidP="00251FA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1FAA" w14:paraId="145352B5" w14:textId="77777777" w:rsidTr="00353AC3">
        <w:tc>
          <w:tcPr>
            <w:tcW w:w="9641" w:type="dxa"/>
            <w:gridSpan w:val="11"/>
          </w:tcPr>
          <w:p w14:paraId="198EBF73" w14:textId="77777777" w:rsidR="00251FAA" w:rsidRDefault="00251FAA" w:rsidP="00353AC3">
            <w:pPr>
              <w:pStyle w:val="CRCoverPage"/>
              <w:spacing w:after="0"/>
              <w:rPr>
                <w:noProof/>
                <w:sz w:val="8"/>
                <w:szCs w:val="8"/>
              </w:rPr>
            </w:pPr>
          </w:p>
        </w:tc>
      </w:tr>
      <w:tr w:rsidR="00251FAA" w14:paraId="3F6D8016" w14:textId="77777777" w:rsidTr="00353AC3">
        <w:tc>
          <w:tcPr>
            <w:tcW w:w="1843" w:type="dxa"/>
            <w:tcBorders>
              <w:top w:val="single" w:sz="4" w:space="0" w:color="auto"/>
              <w:left w:val="single" w:sz="4" w:space="0" w:color="auto"/>
            </w:tcBorders>
          </w:tcPr>
          <w:p w14:paraId="5B989882" w14:textId="77777777" w:rsidR="00251FAA" w:rsidRDefault="00251FAA"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1F9A42" w14:textId="59F7259D" w:rsidR="00251FAA" w:rsidRDefault="00CA161D" w:rsidP="00353AC3">
            <w:pPr>
              <w:pStyle w:val="CRCoverPage"/>
              <w:spacing w:after="0"/>
              <w:ind w:left="100"/>
              <w:rPr>
                <w:noProof/>
              </w:rPr>
            </w:pPr>
            <w:r>
              <w:rPr>
                <w:noProof/>
              </w:rPr>
              <w:t xml:space="preserve">Draft CR on </w:t>
            </w:r>
            <w:r w:rsidR="00251FAA">
              <w:rPr>
                <w:noProof/>
              </w:rPr>
              <w:t>s-Measure</w:t>
            </w:r>
            <w:r w:rsidR="00DE7399">
              <w:rPr>
                <w:noProof/>
              </w:rPr>
              <w:t xml:space="preserve"> per reporting configuration</w:t>
            </w:r>
          </w:p>
        </w:tc>
      </w:tr>
      <w:tr w:rsidR="00251FAA" w14:paraId="450C6185" w14:textId="77777777" w:rsidTr="00353AC3">
        <w:tc>
          <w:tcPr>
            <w:tcW w:w="1843" w:type="dxa"/>
            <w:tcBorders>
              <w:left w:val="single" w:sz="4" w:space="0" w:color="auto"/>
            </w:tcBorders>
          </w:tcPr>
          <w:p w14:paraId="66D7A8FA"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7A7A689E" w14:textId="77777777" w:rsidR="00251FAA" w:rsidRDefault="00251FAA" w:rsidP="00353AC3">
            <w:pPr>
              <w:pStyle w:val="CRCoverPage"/>
              <w:spacing w:after="0"/>
              <w:rPr>
                <w:noProof/>
                <w:sz w:val="8"/>
                <w:szCs w:val="8"/>
              </w:rPr>
            </w:pPr>
          </w:p>
        </w:tc>
      </w:tr>
      <w:tr w:rsidR="00251FAA" w14:paraId="0B9C4B29" w14:textId="77777777" w:rsidTr="00353AC3">
        <w:tc>
          <w:tcPr>
            <w:tcW w:w="1843" w:type="dxa"/>
            <w:tcBorders>
              <w:left w:val="single" w:sz="4" w:space="0" w:color="auto"/>
            </w:tcBorders>
          </w:tcPr>
          <w:p w14:paraId="0706095B" w14:textId="77777777" w:rsidR="00251FAA" w:rsidRDefault="00251FAA"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A199F7" w14:textId="77777777" w:rsidR="00251FAA" w:rsidRDefault="00251FAA" w:rsidP="00353AC3">
            <w:pPr>
              <w:pStyle w:val="CRCoverPage"/>
              <w:spacing w:after="0"/>
              <w:ind w:left="100"/>
              <w:rPr>
                <w:noProof/>
              </w:rPr>
            </w:pPr>
            <w:r>
              <w:rPr>
                <w:noProof/>
              </w:rPr>
              <w:t>Ericsson</w:t>
            </w:r>
          </w:p>
        </w:tc>
      </w:tr>
      <w:tr w:rsidR="00251FAA" w14:paraId="4946BDCC" w14:textId="77777777" w:rsidTr="00353AC3">
        <w:tc>
          <w:tcPr>
            <w:tcW w:w="1843" w:type="dxa"/>
            <w:tcBorders>
              <w:left w:val="single" w:sz="4" w:space="0" w:color="auto"/>
            </w:tcBorders>
          </w:tcPr>
          <w:p w14:paraId="05FC20BD" w14:textId="77777777" w:rsidR="00251FAA" w:rsidRDefault="00251FAA"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80B905" w14:textId="3C2CFE44" w:rsidR="00251FAA" w:rsidRDefault="005020A8" w:rsidP="00353AC3">
            <w:pPr>
              <w:pStyle w:val="CRCoverPage"/>
              <w:spacing w:after="0"/>
              <w:ind w:left="100"/>
              <w:rPr>
                <w:noProof/>
              </w:rPr>
            </w:pPr>
            <w:r>
              <w:rPr>
                <w:noProof/>
              </w:rPr>
              <w:t>R2</w:t>
            </w:r>
          </w:p>
        </w:tc>
      </w:tr>
      <w:tr w:rsidR="00251FAA" w14:paraId="64680742" w14:textId="77777777" w:rsidTr="00353AC3">
        <w:tc>
          <w:tcPr>
            <w:tcW w:w="1843" w:type="dxa"/>
            <w:tcBorders>
              <w:left w:val="single" w:sz="4" w:space="0" w:color="auto"/>
            </w:tcBorders>
          </w:tcPr>
          <w:p w14:paraId="39EC11CD" w14:textId="77777777" w:rsidR="00251FAA" w:rsidRDefault="00251FAA" w:rsidP="00353AC3">
            <w:pPr>
              <w:pStyle w:val="CRCoverPage"/>
              <w:spacing w:after="0"/>
              <w:rPr>
                <w:b/>
                <w:i/>
                <w:noProof/>
                <w:sz w:val="8"/>
                <w:szCs w:val="8"/>
              </w:rPr>
            </w:pPr>
          </w:p>
        </w:tc>
        <w:tc>
          <w:tcPr>
            <w:tcW w:w="7798" w:type="dxa"/>
            <w:gridSpan w:val="10"/>
            <w:tcBorders>
              <w:right w:val="single" w:sz="4" w:space="0" w:color="auto"/>
            </w:tcBorders>
          </w:tcPr>
          <w:p w14:paraId="3073C562" w14:textId="77777777" w:rsidR="00251FAA" w:rsidRDefault="00251FAA" w:rsidP="00353AC3">
            <w:pPr>
              <w:pStyle w:val="CRCoverPage"/>
              <w:spacing w:after="0"/>
              <w:rPr>
                <w:noProof/>
                <w:sz w:val="8"/>
                <w:szCs w:val="8"/>
              </w:rPr>
            </w:pPr>
          </w:p>
        </w:tc>
      </w:tr>
      <w:tr w:rsidR="00251FAA" w14:paraId="437125AF" w14:textId="77777777" w:rsidTr="00353AC3">
        <w:tc>
          <w:tcPr>
            <w:tcW w:w="1843" w:type="dxa"/>
            <w:tcBorders>
              <w:left w:val="single" w:sz="4" w:space="0" w:color="auto"/>
            </w:tcBorders>
          </w:tcPr>
          <w:p w14:paraId="05EB53D5" w14:textId="77777777" w:rsidR="00251FAA" w:rsidRDefault="00251FAA"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2FFBD897" w14:textId="77777777" w:rsidR="00251FAA" w:rsidRDefault="00251FAA" w:rsidP="00353AC3">
            <w:pPr>
              <w:pStyle w:val="CRCoverPage"/>
              <w:spacing w:after="0"/>
              <w:ind w:left="100"/>
              <w:rPr>
                <w:noProof/>
              </w:rPr>
            </w:pPr>
            <w:r>
              <w:rPr>
                <w:noProof/>
              </w:rPr>
              <w:t>NR_newRAT-Core</w:t>
            </w:r>
          </w:p>
        </w:tc>
        <w:tc>
          <w:tcPr>
            <w:tcW w:w="994" w:type="dxa"/>
            <w:gridSpan w:val="2"/>
            <w:tcBorders>
              <w:left w:val="nil"/>
            </w:tcBorders>
          </w:tcPr>
          <w:p w14:paraId="6BB0D3E6" w14:textId="77777777" w:rsidR="00251FAA" w:rsidRDefault="00251FAA" w:rsidP="00353AC3">
            <w:pPr>
              <w:pStyle w:val="CRCoverPage"/>
              <w:spacing w:after="0"/>
              <w:ind w:right="100"/>
              <w:rPr>
                <w:noProof/>
              </w:rPr>
            </w:pPr>
          </w:p>
        </w:tc>
        <w:tc>
          <w:tcPr>
            <w:tcW w:w="1417" w:type="dxa"/>
            <w:gridSpan w:val="2"/>
            <w:tcBorders>
              <w:left w:val="nil"/>
            </w:tcBorders>
          </w:tcPr>
          <w:p w14:paraId="79BDFD7C" w14:textId="77777777" w:rsidR="00251FAA" w:rsidRDefault="00251FAA"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283A6" w14:textId="5486B5DD" w:rsidR="00251FAA" w:rsidRDefault="00251FAA" w:rsidP="00353AC3">
            <w:pPr>
              <w:pStyle w:val="CRCoverPage"/>
              <w:spacing w:after="0"/>
              <w:ind w:left="100"/>
              <w:rPr>
                <w:noProof/>
              </w:rPr>
            </w:pPr>
            <w:r>
              <w:rPr>
                <w:noProof/>
              </w:rPr>
              <w:t>2018-0</w:t>
            </w:r>
            <w:r w:rsidR="0028255E">
              <w:rPr>
                <w:noProof/>
              </w:rPr>
              <w:t>6</w:t>
            </w:r>
            <w:r>
              <w:rPr>
                <w:noProof/>
              </w:rPr>
              <w:t>-</w:t>
            </w:r>
            <w:r w:rsidR="0028255E">
              <w:rPr>
                <w:noProof/>
              </w:rPr>
              <w:t>21</w:t>
            </w:r>
          </w:p>
        </w:tc>
      </w:tr>
      <w:tr w:rsidR="00251FAA" w14:paraId="1D07AB6D" w14:textId="77777777" w:rsidTr="00353AC3">
        <w:tc>
          <w:tcPr>
            <w:tcW w:w="1843" w:type="dxa"/>
            <w:tcBorders>
              <w:left w:val="single" w:sz="4" w:space="0" w:color="auto"/>
            </w:tcBorders>
          </w:tcPr>
          <w:p w14:paraId="66BF951F" w14:textId="77777777" w:rsidR="00251FAA" w:rsidRDefault="00251FAA" w:rsidP="00353AC3">
            <w:pPr>
              <w:pStyle w:val="CRCoverPage"/>
              <w:spacing w:after="0"/>
              <w:rPr>
                <w:b/>
                <w:i/>
                <w:noProof/>
                <w:sz w:val="8"/>
                <w:szCs w:val="8"/>
              </w:rPr>
            </w:pPr>
          </w:p>
        </w:tc>
        <w:tc>
          <w:tcPr>
            <w:tcW w:w="1560" w:type="dxa"/>
            <w:gridSpan w:val="4"/>
          </w:tcPr>
          <w:p w14:paraId="5EC8AB57" w14:textId="77777777" w:rsidR="00251FAA" w:rsidRDefault="00251FAA" w:rsidP="00353AC3">
            <w:pPr>
              <w:pStyle w:val="CRCoverPage"/>
              <w:spacing w:after="0"/>
              <w:rPr>
                <w:noProof/>
                <w:sz w:val="8"/>
                <w:szCs w:val="8"/>
              </w:rPr>
            </w:pPr>
          </w:p>
        </w:tc>
        <w:tc>
          <w:tcPr>
            <w:tcW w:w="2694" w:type="dxa"/>
            <w:gridSpan w:val="3"/>
          </w:tcPr>
          <w:p w14:paraId="536203B8" w14:textId="77777777" w:rsidR="00251FAA" w:rsidRDefault="00251FAA" w:rsidP="00353AC3">
            <w:pPr>
              <w:pStyle w:val="CRCoverPage"/>
              <w:spacing w:after="0"/>
              <w:rPr>
                <w:noProof/>
                <w:sz w:val="8"/>
                <w:szCs w:val="8"/>
              </w:rPr>
            </w:pPr>
          </w:p>
        </w:tc>
        <w:tc>
          <w:tcPr>
            <w:tcW w:w="1417" w:type="dxa"/>
            <w:gridSpan w:val="2"/>
          </w:tcPr>
          <w:p w14:paraId="72357EE2" w14:textId="77777777" w:rsidR="00251FAA" w:rsidRDefault="00251FAA" w:rsidP="00353AC3">
            <w:pPr>
              <w:pStyle w:val="CRCoverPage"/>
              <w:spacing w:after="0"/>
              <w:rPr>
                <w:noProof/>
                <w:sz w:val="8"/>
                <w:szCs w:val="8"/>
              </w:rPr>
            </w:pPr>
          </w:p>
        </w:tc>
        <w:tc>
          <w:tcPr>
            <w:tcW w:w="2127" w:type="dxa"/>
            <w:tcBorders>
              <w:right w:val="single" w:sz="4" w:space="0" w:color="auto"/>
            </w:tcBorders>
          </w:tcPr>
          <w:p w14:paraId="0951AA87" w14:textId="77777777" w:rsidR="00251FAA" w:rsidRDefault="00251FAA" w:rsidP="00353AC3">
            <w:pPr>
              <w:pStyle w:val="CRCoverPage"/>
              <w:spacing w:after="0"/>
              <w:rPr>
                <w:noProof/>
                <w:sz w:val="8"/>
                <w:szCs w:val="8"/>
              </w:rPr>
            </w:pPr>
          </w:p>
        </w:tc>
      </w:tr>
      <w:tr w:rsidR="00251FAA" w14:paraId="40954AE2" w14:textId="77777777" w:rsidTr="00353AC3">
        <w:trPr>
          <w:cantSplit/>
        </w:trPr>
        <w:tc>
          <w:tcPr>
            <w:tcW w:w="1843" w:type="dxa"/>
            <w:tcBorders>
              <w:left w:val="single" w:sz="4" w:space="0" w:color="auto"/>
            </w:tcBorders>
          </w:tcPr>
          <w:p w14:paraId="4A4838C8" w14:textId="77777777" w:rsidR="00251FAA" w:rsidRDefault="00251FAA" w:rsidP="00353AC3">
            <w:pPr>
              <w:pStyle w:val="CRCoverPage"/>
              <w:tabs>
                <w:tab w:val="right" w:pos="1759"/>
              </w:tabs>
              <w:spacing w:after="0"/>
              <w:rPr>
                <w:b/>
                <w:i/>
                <w:noProof/>
              </w:rPr>
            </w:pPr>
            <w:r>
              <w:rPr>
                <w:b/>
                <w:i/>
                <w:noProof/>
              </w:rPr>
              <w:t>Category:</w:t>
            </w:r>
          </w:p>
        </w:tc>
        <w:tc>
          <w:tcPr>
            <w:tcW w:w="425" w:type="dxa"/>
            <w:shd w:val="pct30" w:color="FFFF00" w:fill="auto"/>
          </w:tcPr>
          <w:p w14:paraId="4FB735BC" w14:textId="77777777" w:rsidR="00251FAA" w:rsidRDefault="00251FAA" w:rsidP="00353AC3">
            <w:pPr>
              <w:pStyle w:val="CRCoverPage"/>
              <w:spacing w:after="0"/>
              <w:ind w:left="100"/>
              <w:rPr>
                <w:b/>
                <w:noProof/>
              </w:rPr>
            </w:pPr>
            <w:r>
              <w:rPr>
                <w:b/>
                <w:noProof/>
              </w:rPr>
              <w:t>F</w:t>
            </w:r>
          </w:p>
        </w:tc>
        <w:tc>
          <w:tcPr>
            <w:tcW w:w="3829" w:type="dxa"/>
            <w:gridSpan w:val="6"/>
            <w:tcBorders>
              <w:left w:val="nil"/>
            </w:tcBorders>
          </w:tcPr>
          <w:p w14:paraId="42954869" w14:textId="77777777" w:rsidR="00251FAA" w:rsidRDefault="00251FAA" w:rsidP="00353AC3">
            <w:pPr>
              <w:pStyle w:val="CRCoverPage"/>
              <w:spacing w:after="0"/>
              <w:rPr>
                <w:noProof/>
              </w:rPr>
            </w:pPr>
          </w:p>
        </w:tc>
        <w:tc>
          <w:tcPr>
            <w:tcW w:w="1417" w:type="dxa"/>
            <w:gridSpan w:val="2"/>
            <w:tcBorders>
              <w:left w:val="nil"/>
            </w:tcBorders>
          </w:tcPr>
          <w:p w14:paraId="7407B92F" w14:textId="77777777" w:rsidR="00251FAA" w:rsidRDefault="00251FAA"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8467E" w14:textId="77777777" w:rsidR="00251FAA" w:rsidRDefault="00251FAA" w:rsidP="00353AC3">
            <w:pPr>
              <w:pStyle w:val="CRCoverPage"/>
              <w:spacing w:after="0"/>
              <w:ind w:left="100"/>
              <w:rPr>
                <w:noProof/>
              </w:rPr>
            </w:pPr>
            <w:r>
              <w:rPr>
                <w:noProof/>
              </w:rPr>
              <w:t>Rel-15</w:t>
            </w:r>
          </w:p>
        </w:tc>
      </w:tr>
      <w:tr w:rsidR="00251FAA" w14:paraId="6914D1D0" w14:textId="77777777" w:rsidTr="00353AC3">
        <w:tc>
          <w:tcPr>
            <w:tcW w:w="1843" w:type="dxa"/>
            <w:tcBorders>
              <w:left w:val="single" w:sz="4" w:space="0" w:color="auto"/>
              <w:bottom w:val="single" w:sz="4" w:space="0" w:color="auto"/>
            </w:tcBorders>
          </w:tcPr>
          <w:p w14:paraId="3A668449" w14:textId="77777777" w:rsidR="00251FAA" w:rsidRDefault="00251FAA" w:rsidP="00353AC3">
            <w:pPr>
              <w:pStyle w:val="CRCoverPage"/>
              <w:spacing w:after="0"/>
              <w:rPr>
                <w:b/>
                <w:i/>
                <w:noProof/>
              </w:rPr>
            </w:pPr>
          </w:p>
        </w:tc>
        <w:tc>
          <w:tcPr>
            <w:tcW w:w="4678" w:type="dxa"/>
            <w:gridSpan w:val="8"/>
            <w:tcBorders>
              <w:bottom w:val="single" w:sz="4" w:space="0" w:color="auto"/>
            </w:tcBorders>
          </w:tcPr>
          <w:p w14:paraId="09EDC99A" w14:textId="77777777" w:rsidR="00251FAA" w:rsidRDefault="00251FAA"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5BCDB3" w14:textId="77777777" w:rsidR="00251FAA" w:rsidRDefault="00251FAA"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EFAB6" w14:textId="77777777" w:rsidR="00251FAA" w:rsidRPr="007C2097" w:rsidRDefault="00251FAA"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FAA" w14:paraId="611AF2D5" w14:textId="77777777" w:rsidTr="00353AC3">
        <w:tc>
          <w:tcPr>
            <w:tcW w:w="1843" w:type="dxa"/>
          </w:tcPr>
          <w:p w14:paraId="5EC20428" w14:textId="77777777" w:rsidR="00251FAA" w:rsidRDefault="00251FAA" w:rsidP="00353AC3">
            <w:pPr>
              <w:pStyle w:val="CRCoverPage"/>
              <w:spacing w:after="0"/>
              <w:rPr>
                <w:b/>
                <w:i/>
                <w:noProof/>
                <w:sz w:val="8"/>
                <w:szCs w:val="8"/>
              </w:rPr>
            </w:pPr>
          </w:p>
        </w:tc>
        <w:tc>
          <w:tcPr>
            <w:tcW w:w="7798" w:type="dxa"/>
            <w:gridSpan w:val="10"/>
          </w:tcPr>
          <w:p w14:paraId="54266C70" w14:textId="77777777" w:rsidR="00251FAA" w:rsidRDefault="00251FAA" w:rsidP="00353AC3">
            <w:pPr>
              <w:pStyle w:val="CRCoverPage"/>
              <w:spacing w:after="0"/>
              <w:rPr>
                <w:noProof/>
                <w:sz w:val="8"/>
                <w:szCs w:val="8"/>
              </w:rPr>
            </w:pPr>
          </w:p>
        </w:tc>
      </w:tr>
      <w:tr w:rsidR="00251FAA" w14:paraId="749AF32F" w14:textId="77777777" w:rsidTr="00353AC3">
        <w:tc>
          <w:tcPr>
            <w:tcW w:w="2268" w:type="dxa"/>
            <w:gridSpan w:val="2"/>
            <w:tcBorders>
              <w:top w:val="single" w:sz="4" w:space="0" w:color="auto"/>
              <w:left w:val="single" w:sz="4" w:space="0" w:color="auto"/>
            </w:tcBorders>
          </w:tcPr>
          <w:p w14:paraId="61E2AFAA" w14:textId="77777777" w:rsidR="00251FAA" w:rsidRDefault="00251FAA"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7A083D" w14:textId="77777777" w:rsidR="00251FAA" w:rsidRDefault="00251FAA" w:rsidP="00353AC3">
            <w:pPr>
              <w:pStyle w:val="CRCoverPage"/>
              <w:spacing w:after="0"/>
              <w:ind w:left="100"/>
              <w:rPr>
                <w:noProof/>
              </w:rPr>
            </w:pPr>
            <w:r>
              <w:rPr>
                <w:noProof/>
              </w:rPr>
              <w:t>The s-Measure feature is made more useful for measurments on other carriers or other RATs.</w:t>
            </w:r>
          </w:p>
        </w:tc>
      </w:tr>
      <w:tr w:rsidR="00251FAA" w14:paraId="77609D1A" w14:textId="77777777" w:rsidTr="00353AC3">
        <w:tc>
          <w:tcPr>
            <w:tcW w:w="2268" w:type="dxa"/>
            <w:gridSpan w:val="2"/>
            <w:tcBorders>
              <w:left w:val="single" w:sz="4" w:space="0" w:color="auto"/>
            </w:tcBorders>
          </w:tcPr>
          <w:p w14:paraId="777048E8"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29A9EFC8" w14:textId="77777777" w:rsidR="00251FAA" w:rsidRDefault="00251FAA" w:rsidP="00353AC3">
            <w:pPr>
              <w:pStyle w:val="CRCoverPage"/>
              <w:spacing w:after="0"/>
              <w:rPr>
                <w:noProof/>
                <w:sz w:val="8"/>
                <w:szCs w:val="8"/>
              </w:rPr>
            </w:pPr>
          </w:p>
        </w:tc>
      </w:tr>
      <w:tr w:rsidR="00251FAA" w14:paraId="16AB581D" w14:textId="77777777" w:rsidTr="00353AC3">
        <w:tc>
          <w:tcPr>
            <w:tcW w:w="2268" w:type="dxa"/>
            <w:gridSpan w:val="2"/>
            <w:tcBorders>
              <w:left w:val="single" w:sz="4" w:space="0" w:color="auto"/>
            </w:tcBorders>
          </w:tcPr>
          <w:p w14:paraId="5077D94B" w14:textId="77777777" w:rsidR="00251FAA" w:rsidRDefault="00251FAA"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0D7ECFD" w14:textId="77777777" w:rsidR="00251FAA" w:rsidRDefault="00251FAA" w:rsidP="00353AC3">
            <w:pPr>
              <w:pStyle w:val="CRCoverPage"/>
              <w:spacing w:after="0"/>
              <w:rPr>
                <w:noProof/>
              </w:rPr>
            </w:pPr>
            <w:r>
              <w:rPr>
                <w:noProof/>
              </w:rPr>
              <w:t xml:space="preserve">A flag is introduced in reportConfig to explicitly inform for which measurements do the s-Measure is applicable </w:t>
            </w:r>
          </w:p>
        </w:tc>
      </w:tr>
      <w:tr w:rsidR="00251FAA" w14:paraId="3DE2FF16" w14:textId="77777777" w:rsidTr="00353AC3">
        <w:tc>
          <w:tcPr>
            <w:tcW w:w="2268" w:type="dxa"/>
            <w:gridSpan w:val="2"/>
            <w:tcBorders>
              <w:left w:val="single" w:sz="4" w:space="0" w:color="auto"/>
            </w:tcBorders>
          </w:tcPr>
          <w:p w14:paraId="46601ED6"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708BCA76" w14:textId="77777777" w:rsidR="00251FAA" w:rsidRDefault="00251FAA" w:rsidP="00353AC3">
            <w:pPr>
              <w:pStyle w:val="CRCoverPage"/>
              <w:spacing w:after="0"/>
              <w:rPr>
                <w:noProof/>
                <w:sz w:val="8"/>
                <w:szCs w:val="8"/>
              </w:rPr>
            </w:pPr>
          </w:p>
        </w:tc>
      </w:tr>
      <w:tr w:rsidR="00251FAA" w14:paraId="3183DA2E" w14:textId="77777777" w:rsidTr="00353AC3">
        <w:tc>
          <w:tcPr>
            <w:tcW w:w="2268" w:type="dxa"/>
            <w:gridSpan w:val="2"/>
            <w:tcBorders>
              <w:left w:val="single" w:sz="4" w:space="0" w:color="auto"/>
              <w:bottom w:val="single" w:sz="4" w:space="0" w:color="auto"/>
            </w:tcBorders>
          </w:tcPr>
          <w:p w14:paraId="4860D053" w14:textId="77777777" w:rsidR="00251FAA" w:rsidRDefault="00251FAA"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24D81E" w14:textId="77777777" w:rsidR="00251FAA" w:rsidRDefault="00251FAA" w:rsidP="00353AC3">
            <w:pPr>
              <w:pStyle w:val="CRCoverPage"/>
              <w:spacing w:after="0"/>
              <w:ind w:left="100"/>
              <w:rPr>
                <w:noProof/>
              </w:rPr>
            </w:pPr>
            <w:r>
              <w:rPr>
                <w:noProof/>
              </w:rPr>
              <w:t xml:space="preserve">Usage of s-Measure is extremly limited.  </w:t>
            </w:r>
          </w:p>
        </w:tc>
      </w:tr>
      <w:tr w:rsidR="00251FAA" w14:paraId="502A70D7" w14:textId="77777777" w:rsidTr="00353AC3">
        <w:tc>
          <w:tcPr>
            <w:tcW w:w="2268" w:type="dxa"/>
            <w:gridSpan w:val="2"/>
          </w:tcPr>
          <w:p w14:paraId="2A55E40A" w14:textId="77777777" w:rsidR="00251FAA" w:rsidRDefault="00251FAA" w:rsidP="00353AC3">
            <w:pPr>
              <w:pStyle w:val="CRCoverPage"/>
              <w:spacing w:after="0"/>
              <w:rPr>
                <w:b/>
                <w:i/>
                <w:noProof/>
                <w:sz w:val="8"/>
                <w:szCs w:val="8"/>
              </w:rPr>
            </w:pPr>
          </w:p>
        </w:tc>
        <w:tc>
          <w:tcPr>
            <w:tcW w:w="7373" w:type="dxa"/>
            <w:gridSpan w:val="9"/>
          </w:tcPr>
          <w:p w14:paraId="3C1A187E" w14:textId="77777777" w:rsidR="00251FAA" w:rsidRDefault="00251FAA" w:rsidP="00353AC3">
            <w:pPr>
              <w:pStyle w:val="CRCoverPage"/>
              <w:spacing w:after="0"/>
              <w:rPr>
                <w:noProof/>
                <w:sz w:val="8"/>
                <w:szCs w:val="8"/>
              </w:rPr>
            </w:pPr>
          </w:p>
        </w:tc>
      </w:tr>
      <w:tr w:rsidR="00251FAA" w14:paraId="2C61BC39" w14:textId="77777777" w:rsidTr="00353AC3">
        <w:tc>
          <w:tcPr>
            <w:tcW w:w="2268" w:type="dxa"/>
            <w:gridSpan w:val="2"/>
            <w:tcBorders>
              <w:top w:val="single" w:sz="4" w:space="0" w:color="auto"/>
              <w:left w:val="single" w:sz="4" w:space="0" w:color="auto"/>
            </w:tcBorders>
          </w:tcPr>
          <w:p w14:paraId="0737C47F" w14:textId="77777777" w:rsidR="00251FAA" w:rsidRDefault="00251FAA"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179EE31" w14:textId="77777777" w:rsidR="00251FAA" w:rsidRDefault="00251FAA" w:rsidP="00353AC3">
            <w:pPr>
              <w:pStyle w:val="CRCoverPage"/>
              <w:spacing w:after="0"/>
              <w:ind w:left="100"/>
              <w:rPr>
                <w:noProof/>
              </w:rPr>
            </w:pPr>
            <w:r>
              <w:rPr>
                <w:noProof/>
              </w:rPr>
              <w:t>5.5.3 – Performing measurements,</w:t>
            </w:r>
          </w:p>
          <w:p w14:paraId="3DB38E2A" w14:textId="6D69C3AC" w:rsidR="00251FAA" w:rsidRDefault="00251FAA" w:rsidP="00353AC3">
            <w:pPr>
              <w:pStyle w:val="CRCoverPage"/>
              <w:spacing w:after="0"/>
              <w:ind w:left="100"/>
              <w:rPr>
                <w:noProof/>
              </w:rPr>
            </w:pPr>
            <w:r>
              <w:rPr>
                <w:noProof/>
              </w:rPr>
              <w:t>6.3.</w:t>
            </w:r>
            <w:r w:rsidR="00CC7602">
              <w:rPr>
                <w:noProof/>
              </w:rPr>
              <w:t>2</w:t>
            </w:r>
            <w:r>
              <w:rPr>
                <w:noProof/>
              </w:rPr>
              <w:t xml:space="preserve"> – ReportConfig</w:t>
            </w:r>
            <w:r w:rsidR="00A87E97">
              <w:rPr>
                <w:noProof/>
              </w:rPr>
              <w:t>NR</w:t>
            </w:r>
          </w:p>
        </w:tc>
      </w:tr>
      <w:tr w:rsidR="00251FAA" w14:paraId="096A6768" w14:textId="77777777" w:rsidTr="00353AC3">
        <w:tc>
          <w:tcPr>
            <w:tcW w:w="2268" w:type="dxa"/>
            <w:gridSpan w:val="2"/>
            <w:tcBorders>
              <w:left w:val="single" w:sz="4" w:space="0" w:color="auto"/>
            </w:tcBorders>
          </w:tcPr>
          <w:p w14:paraId="3C7EA947" w14:textId="77777777" w:rsidR="00251FAA" w:rsidRDefault="00251FAA" w:rsidP="00353AC3">
            <w:pPr>
              <w:pStyle w:val="CRCoverPage"/>
              <w:spacing w:after="0"/>
              <w:rPr>
                <w:b/>
                <w:i/>
                <w:noProof/>
                <w:sz w:val="8"/>
                <w:szCs w:val="8"/>
              </w:rPr>
            </w:pPr>
          </w:p>
        </w:tc>
        <w:tc>
          <w:tcPr>
            <w:tcW w:w="7373" w:type="dxa"/>
            <w:gridSpan w:val="9"/>
            <w:tcBorders>
              <w:right w:val="single" w:sz="4" w:space="0" w:color="auto"/>
            </w:tcBorders>
          </w:tcPr>
          <w:p w14:paraId="6230E913" w14:textId="77777777" w:rsidR="00251FAA" w:rsidRDefault="00251FAA" w:rsidP="00353AC3">
            <w:pPr>
              <w:pStyle w:val="CRCoverPage"/>
              <w:spacing w:after="0"/>
              <w:rPr>
                <w:noProof/>
                <w:sz w:val="8"/>
                <w:szCs w:val="8"/>
              </w:rPr>
            </w:pPr>
          </w:p>
        </w:tc>
      </w:tr>
      <w:tr w:rsidR="00251FAA" w14:paraId="666D43F8" w14:textId="77777777" w:rsidTr="00353AC3">
        <w:tc>
          <w:tcPr>
            <w:tcW w:w="2268" w:type="dxa"/>
            <w:gridSpan w:val="2"/>
            <w:tcBorders>
              <w:left w:val="single" w:sz="4" w:space="0" w:color="auto"/>
            </w:tcBorders>
          </w:tcPr>
          <w:p w14:paraId="520DAAAA" w14:textId="77777777" w:rsidR="00251FAA" w:rsidRDefault="00251FAA"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92A33" w14:textId="77777777" w:rsidR="00251FAA" w:rsidRDefault="00251FAA"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4DCB1" w14:textId="77777777" w:rsidR="00251FAA" w:rsidRDefault="00251FAA" w:rsidP="00353AC3">
            <w:pPr>
              <w:pStyle w:val="CRCoverPage"/>
              <w:spacing w:after="0"/>
              <w:jc w:val="center"/>
              <w:rPr>
                <w:b/>
                <w:caps/>
                <w:noProof/>
              </w:rPr>
            </w:pPr>
            <w:r>
              <w:rPr>
                <w:b/>
                <w:caps/>
                <w:noProof/>
              </w:rPr>
              <w:t>N</w:t>
            </w:r>
          </w:p>
        </w:tc>
        <w:tc>
          <w:tcPr>
            <w:tcW w:w="2977" w:type="dxa"/>
            <w:gridSpan w:val="3"/>
          </w:tcPr>
          <w:p w14:paraId="29833703" w14:textId="77777777" w:rsidR="00251FAA" w:rsidRDefault="00251FAA"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E23739" w14:textId="77777777" w:rsidR="00251FAA" w:rsidRDefault="00251FAA" w:rsidP="00353AC3">
            <w:pPr>
              <w:pStyle w:val="CRCoverPage"/>
              <w:spacing w:after="0"/>
              <w:ind w:left="99"/>
              <w:rPr>
                <w:noProof/>
              </w:rPr>
            </w:pPr>
          </w:p>
        </w:tc>
      </w:tr>
      <w:tr w:rsidR="00251FAA" w14:paraId="51C2B04A" w14:textId="77777777" w:rsidTr="00353AC3">
        <w:tc>
          <w:tcPr>
            <w:tcW w:w="2268" w:type="dxa"/>
            <w:gridSpan w:val="2"/>
            <w:tcBorders>
              <w:left w:val="single" w:sz="4" w:space="0" w:color="auto"/>
            </w:tcBorders>
          </w:tcPr>
          <w:p w14:paraId="08D57F20" w14:textId="77777777" w:rsidR="00251FAA" w:rsidRDefault="00251FAA"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AB609"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2EB7" w14:textId="77777777" w:rsidR="00251FAA" w:rsidRDefault="00251FAA" w:rsidP="00353AC3">
            <w:pPr>
              <w:pStyle w:val="CRCoverPage"/>
              <w:spacing w:after="0"/>
              <w:jc w:val="center"/>
              <w:rPr>
                <w:b/>
                <w:caps/>
                <w:noProof/>
              </w:rPr>
            </w:pPr>
          </w:p>
        </w:tc>
        <w:tc>
          <w:tcPr>
            <w:tcW w:w="2977" w:type="dxa"/>
            <w:gridSpan w:val="3"/>
          </w:tcPr>
          <w:p w14:paraId="115B0C35" w14:textId="77777777" w:rsidR="00251FAA" w:rsidRDefault="00251FAA"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F01781" w14:textId="77777777" w:rsidR="00251FAA" w:rsidRDefault="00251FAA" w:rsidP="00353AC3">
            <w:pPr>
              <w:pStyle w:val="CRCoverPage"/>
              <w:spacing w:after="0"/>
              <w:ind w:left="99"/>
              <w:rPr>
                <w:noProof/>
              </w:rPr>
            </w:pPr>
            <w:r>
              <w:rPr>
                <w:noProof/>
              </w:rPr>
              <w:t xml:space="preserve">TS/TR ... CR ... </w:t>
            </w:r>
          </w:p>
        </w:tc>
      </w:tr>
      <w:tr w:rsidR="00251FAA" w14:paraId="5DC3D041" w14:textId="77777777" w:rsidTr="00353AC3">
        <w:tc>
          <w:tcPr>
            <w:tcW w:w="2268" w:type="dxa"/>
            <w:gridSpan w:val="2"/>
            <w:tcBorders>
              <w:left w:val="single" w:sz="4" w:space="0" w:color="auto"/>
            </w:tcBorders>
          </w:tcPr>
          <w:p w14:paraId="34F1ED9C" w14:textId="77777777" w:rsidR="00251FAA" w:rsidRDefault="00251FAA"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554A3"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B852" w14:textId="77777777" w:rsidR="00251FAA" w:rsidRDefault="00251FAA" w:rsidP="00353AC3">
            <w:pPr>
              <w:pStyle w:val="CRCoverPage"/>
              <w:spacing w:after="0"/>
              <w:jc w:val="center"/>
              <w:rPr>
                <w:b/>
                <w:caps/>
                <w:noProof/>
              </w:rPr>
            </w:pPr>
          </w:p>
        </w:tc>
        <w:tc>
          <w:tcPr>
            <w:tcW w:w="2977" w:type="dxa"/>
            <w:gridSpan w:val="3"/>
          </w:tcPr>
          <w:p w14:paraId="72380A16" w14:textId="77777777" w:rsidR="00251FAA" w:rsidRDefault="00251FAA"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AE7E833" w14:textId="77777777" w:rsidR="00251FAA" w:rsidRDefault="00251FAA" w:rsidP="00353AC3">
            <w:pPr>
              <w:pStyle w:val="CRCoverPage"/>
              <w:spacing w:after="0"/>
              <w:ind w:left="99"/>
              <w:rPr>
                <w:noProof/>
              </w:rPr>
            </w:pPr>
            <w:r>
              <w:rPr>
                <w:noProof/>
              </w:rPr>
              <w:t xml:space="preserve">TS/TR ... CR ... </w:t>
            </w:r>
          </w:p>
        </w:tc>
      </w:tr>
      <w:tr w:rsidR="00251FAA" w14:paraId="1B0D1EB9" w14:textId="77777777" w:rsidTr="00353AC3">
        <w:tc>
          <w:tcPr>
            <w:tcW w:w="2268" w:type="dxa"/>
            <w:gridSpan w:val="2"/>
            <w:tcBorders>
              <w:left w:val="single" w:sz="4" w:space="0" w:color="auto"/>
            </w:tcBorders>
          </w:tcPr>
          <w:p w14:paraId="3C1944D3" w14:textId="77777777" w:rsidR="00251FAA" w:rsidRDefault="00251FAA"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2C1E" w14:textId="77777777" w:rsidR="00251FAA" w:rsidRDefault="00251FAA"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35018" w14:textId="77777777" w:rsidR="00251FAA" w:rsidRDefault="00251FAA" w:rsidP="00353AC3">
            <w:pPr>
              <w:pStyle w:val="CRCoverPage"/>
              <w:spacing w:after="0"/>
              <w:jc w:val="center"/>
              <w:rPr>
                <w:b/>
                <w:caps/>
                <w:noProof/>
              </w:rPr>
            </w:pPr>
          </w:p>
        </w:tc>
        <w:tc>
          <w:tcPr>
            <w:tcW w:w="2977" w:type="dxa"/>
            <w:gridSpan w:val="3"/>
          </w:tcPr>
          <w:p w14:paraId="2AF4705A" w14:textId="77777777" w:rsidR="00251FAA" w:rsidRDefault="00251FAA"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E86F90B" w14:textId="77777777" w:rsidR="00251FAA" w:rsidRDefault="00251FAA" w:rsidP="00353AC3">
            <w:pPr>
              <w:pStyle w:val="CRCoverPage"/>
              <w:spacing w:after="0"/>
              <w:ind w:left="99"/>
              <w:rPr>
                <w:noProof/>
              </w:rPr>
            </w:pPr>
            <w:r>
              <w:rPr>
                <w:noProof/>
              </w:rPr>
              <w:t xml:space="preserve">TS/TR ... CR ... </w:t>
            </w:r>
          </w:p>
        </w:tc>
      </w:tr>
      <w:tr w:rsidR="00251FAA" w14:paraId="614728E8" w14:textId="77777777" w:rsidTr="00353AC3">
        <w:tc>
          <w:tcPr>
            <w:tcW w:w="2268" w:type="dxa"/>
            <w:gridSpan w:val="2"/>
            <w:tcBorders>
              <w:left w:val="single" w:sz="4" w:space="0" w:color="auto"/>
            </w:tcBorders>
          </w:tcPr>
          <w:p w14:paraId="61605F45" w14:textId="77777777" w:rsidR="00251FAA" w:rsidRDefault="00251FAA" w:rsidP="00353AC3">
            <w:pPr>
              <w:pStyle w:val="CRCoverPage"/>
              <w:spacing w:after="0"/>
              <w:rPr>
                <w:b/>
                <w:i/>
                <w:noProof/>
              </w:rPr>
            </w:pPr>
          </w:p>
        </w:tc>
        <w:tc>
          <w:tcPr>
            <w:tcW w:w="7373" w:type="dxa"/>
            <w:gridSpan w:val="9"/>
            <w:tcBorders>
              <w:right w:val="single" w:sz="4" w:space="0" w:color="auto"/>
            </w:tcBorders>
          </w:tcPr>
          <w:p w14:paraId="4933BF85" w14:textId="77777777" w:rsidR="00251FAA" w:rsidRDefault="00251FAA" w:rsidP="00353AC3">
            <w:pPr>
              <w:pStyle w:val="CRCoverPage"/>
              <w:spacing w:after="0"/>
              <w:rPr>
                <w:noProof/>
              </w:rPr>
            </w:pPr>
          </w:p>
        </w:tc>
      </w:tr>
      <w:tr w:rsidR="00251FAA" w14:paraId="654EED4C" w14:textId="77777777" w:rsidTr="00353AC3">
        <w:tc>
          <w:tcPr>
            <w:tcW w:w="2268" w:type="dxa"/>
            <w:gridSpan w:val="2"/>
            <w:tcBorders>
              <w:left w:val="single" w:sz="4" w:space="0" w:color="auto"/>
            </w:tcBorders>
          </w:tcPr>
          <w:p w14:paraId="01F93316" w14:textId="77777777" w:rsidR="00251FAA" w:rsidRDefault="00251FAA"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0298E8F" w14:textId="77777777" w:rsidR="00251FAA" w:rsidRDefault="00251FAA" w:rsidP="00353AC3">
            <w:pPr>
              <w:pStyle w:val="CRCoverPage"/>
              <w:spacing w:after="0"/>
              <w:ind w:left="100"/>
              <w:rPr>
                <w:noProof/>
              </w:rPr>
            </w:pPr>
          </w:p>
        </w:tc>
      </w:tr>
      <w:tr w:rsidR="00251FAA" w14:paraId="1CA136F4" w14:textId="77777777" w:rsidTr="00353AC3">
        <w:tc>
          <w:tcPr>
            <w:tcW w:w="2268" w:type="dxa"/>
            <w:gridSpan w:val="2"/>
            <w:tcBorders>
              <w:left w:val="single" w:sz="4" w:space="0" w:color="auto"/>
            </w:tcBorders>
          </w:tcPr>
          <w:p w14:paraId="1FF27C4A" w14:textId="77777777" w:rsidR="00251FAA" w:rsidRDefault="00251FAA"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496EA24" w14:textId="77777777" w:rsidR="00251FAA" w:rsidRDefault="00251FAA" w:rsidP="00353AC3">
            <w:pPr>
              <w:pStyle w:val="CRCoverPage"/>
              <w:spacing w:after="0"/>
              <w:ind w:left="100"/>
              <w:rPr>
                <w:noProof/>
              </w:rPr>
            </w:pPr>
          </w:p>
        </w:tc>
      </w:tr>
      <w:tr w:rsidR="00251FAA" w14:paraId="2F166D39" w14:textId="77777777" w:rsidTr="00353AC3">
        <w:tc>
          <w:tcPr>
            <w:tcW w:w="2268" w:type="dxa"/>
            <w:gridSpan w:val="2"/>
            <w:tcBorders>
              <w:left w:val="single" w:sz="4" w:space="0" w:color="auto"/>
              <w:bottom w:val="single" w:sz="4" w:space="0" w:color="auto"/>
            </w:tcBorders>
          </w:tcPr>
          <w:p w14:paraId="6FC5FA3E" w14:textId="77777777" w:rsidR="00251FAA" w:rsidRDefault="00251FAA"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91E00EE" w14:textId="77777777" w:rsidR="00251FAA" w:rsidRDefault="00251FAA" w:rsidP="00353AC3">
            <w:pPr>
              <w:pStyle w:val="CRCoverPage"/>
              <w:spacing w:after="0"/>
              <w:ind w:left="100"/>
              <w:rPr>
                <w:noProof/>
              </w:rPr>
            </w:pPr>
          </w:p>
        </w:tc>
      </w:tr>
    </w:tbl>
    <w:p w14:paraId="0A68F77B" w14:textId="77777777" w:rsidR="00251FAA" w:rsidRDefault="00251FAA" w:rsidP="00251FAA">
      <w:pPr>
        <w:overflowPunct/>
        <w:autoSpaceDE/>
        <w:autoSpaceDN/>
        <w:adjustRightInd/>
        <w:spacing w:after="0"/>
        <w:jc w:val="left"/>
        <w:textAlignment w:val="auto"/>
        <w:rPr>
          <w:rFonts w:cs="Arial"/>
          <w:sz w:val="36"/>
          <w:szCs w:val="36"/>
          <w:lang w:val="en-US"/>
        </w:rPr>
      </w:pPr>
    </w:p>
    <w:p w14:paraId="0D9FDC37" w14:textId="77777777" w:rsidR="00251FAA" w:rsidRDefault="00251FAA" w:rsidP="00273172">
      <w:pPr>
        <w:rPr>
          <w:color w:val="FF0000"/>
          <w:lang w:val="en-US"/>
        </w:rPr>
        <w:sectPr w:rsidR="00251FAA">
          <w:headerReference w:type="even" r:id="rId17"/>
          <w:footerReference w:type="default" r:id="rId18"/>
          <w:footnotePr>
            <w:numRestart w:val="eachSect"/>
          </w:footnotePr>
          <w:pgSz w:w="11907" w:h="16840" w:code="9"/>
          <w:pgMar w:top="1418" w:right="1134" w:bottom="1134" w:left="1134" w:header="680" w:footer="567" w:gutter="0"/>
          <w:cols w:space="720"/>
        </w:sectPr>
      </w:pPr>
      <w:bookmarkStart w:id="3" w:name="_Toc503177666"/>
    </w:p>
    <w:p w14:paraId="4C3BBE6D" w14:textId="40E0DD8A" w:rsidR="00273172" w:rsidRDefault="006E46DB" w:rsidP="00273172">
      <w:pPr>
        <w:rPr>
          <w:color w:val="FF0000"/>
          <w:lang w:val="en-US"/>
        </w:rPr>
      </w:pPr>
      <w:r w:rsidRPr="00273172">
        <w:rPr>
          <w:color w:val="FF0000"/>
          <w:lang w:val="en-US"/>
        </w:rPr>
        <w:lastRenderedPageBreak/>
        <w:t>********************************************** Beginning of changes **************************************************</w:t>
      </w:r>
      <w:r>
        <w:rPr>
          <w:color w:val="FF0000"/>
          <w:lang w:val="en-US"/>
        </w:rPr>
        <w:t>*</w:t>
      </w:r>
    </w:p>
    <w:p w14:paraId="794804E4" w14:textId="3C24DA20" w:rsidR="00041700" w:rsidRDefault="00041700" w:rsidP="00793702">
      <w:pPr>
        <w:keepNext/>
        <w:keepLines/>
        <w:spacing w:before="120" w:after="180"/>
        <w:jc w:val="left"/>
        <w:outlineLvl w:val="2"/>
        <w:rPr>
          <w:sz w:val="28"/>
          <w:lang w:eastAsia="ja-JP"/>
        </w:rPr>
      </w:pPr>
      <w:bookmarkStart w:id="4" w:name="_Toc510018526"/>
      <w:bookmarkStart w:id="5" w:name="_Hlk508638598"/>
      <w:bookmarkStart w:id="6" w:name="_Hlk510720185"/>
      <w:bookmarkStart w:id="7" w:name="_Toc500942669"/>
      <w:bookmarkStart w:id="8" w:name="_Toc505697480"/>
      <w:r w:rsidRPr="00041700">
        <w:rPr>
          <w:sz w:val="28"/>
          <w:lang w:eastAsia="ja-JP"/>
        </w:rPr>
        <w:t>5.5.3</w:t>
      </w:r>
      <w:r w:rsidRPr="00041700">
        <w:rPr>
          <w:sz w:val="28"/>
          <w:lang w:eastAsia="ja-JP"/>
        </w:rPr>
        <w:tab/>
        <w:t>Performing measurements</w:t>
      </w:r>
      <w:bookmarkEnd w:id="4"/>
    </w:p>
    <w:p w14:paraId="6FB73E35" w14:textId="77777777" w:rsidR="001526BE" w:rsidRPr="001526BE" w:rsidRDefault="001526BE" w:rsidP="001526BE">
      <w:pPr>
        <w:keepNext/>
        <w:keepLines/>
        <w:numPr>
          <w:ilvl w:val="0"/>
          <w:numId w:val="1"/>
        </w:numPr>
        <w:tabs>
          <w:tab w:val="clear" w:pos="432"/>
        </w:tabs>
        <w:spacing w:before="120" w:after="180"/>
        <w:ind w:left="1418" w:hanging="1418"/>
        <w:jc w:val="left"/>
        <w:outlineLvl w:val="3"/>
        <w:rPr>
          <w:sz w:val="24"/>
          <w:lang w:eastAsia="ja-JP"/>
        </w:rPr>
      </w:pPr>
      <w:r w:rsidRPr="001526BE">
        <w:rPr>
          <w:sz w:val="24"/>
          <w:lang w:eastAsia="ja-JP"/>
        </w:rPr>
        <w:t>5.5.3.1</w:t>
      </w:r>
      <w:r w:rsidRPr="001526BE">
        <w:rPr>
          <w:sz w:val="24"/>
          <w:lang w:eastAsia="ja-JP"/>
        </w:rPr>
        <w:tab/>
        <w:t>General</w:t>
      </w:r>
    </w:p>
    <w:p w14:paraId="63DA61CD" w14:textId="77777777" w:rsidR="001526BE" w:rsidRPr="001526BE" w:rsidRDefault="001526BE" w:rsidP="001526BE">
      <w:pPr>
        <w:spacing w:after="180"/>
        <w:jc w:val="left"/>
        <w:rPr>
          <w:rFonts w:ascii="Times New Roman" w:hAnsi="Times New Roman"/>
          <w:lang w:eastAsia="ja-JP"/>
        </w:rPr>
      </w:pPr>
      <w:r w:rsidRPr="001526BE">
        <w:rPr>
          <w:rFonts w:ascii="Times New Roman" w:hAnsi="Times New Roman"/>
          <w:lang w:eastAsia="ja-JP"/>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4BE6DAB3" w14:textId="77777777" w:rsidR="001526BE" w:rsidRPr="001526BE" w:rsidRDefault="001526BE" w:rsidP="001526BE">
      <w:pPr>
        <w:spacing w:after="180"/>
        <w:jc w:val="left"/>
        <w:rPr>
          <w:rFonts w:ascii="Times New Roman" w:hAnsi="Times New Roman"/>
          <w:lang w:eastAsia="ja-JP"/>
        </w:rPr>
      </w:pPr>
      <w:r w:rsidRPr="001526BE">
        <w:rPr>
          <w:rFonts w:ascii="Times New Roman" w:hAnsi="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260EE13" w14:textId="77777777" w:rsidR="001526BE" w:rsidRPr="001526BE" w:rsidRDefault="001526BE" w:rsidP="001526BE">
      <w:pPr>
        <w:spacing w:after="180"/>
        <w:jc w:val="left"/>
        <w:rPr>
          <w:rFonts w:ascii="Times New Roman" w:hAnsi="Times New Roman"/>
          <w:lang w:eastAsia="ja-JP"/>
        </w:rPr>
      </w:pPr>
      <w:r w:rsidRPr="001526BE">
        <w:rPr>
          <w:rFonts w:ascii="Times New Roman" w:hAnsi="Times New Roman"/>
          <w:lang w:eastAsia="ja-JP"/>
        </w:rPr>
        <w:t>The UE shall:</w:t>
      </w:r>
    </w:p>
    <w:p w14:paraId="0B9A4212" w14:textId="77777777" w:rsidR="001526BE" w:rsidRPr="001526BE" w:rsidRDefault="001526BE" w:rsidP="001526BE">
      <w:pPr>
        <w:spacing w:after="180"/>
        <w:ind w:left="568" w:hanging="284"/>
        <w:jc w:val="left"/>
        <w:rPr>
          <w:rFonts w:ascii="Times New Roman" w:hAnsi="Times New Roman"/>
          <w:lang w:eastAsia="ja-JP"/>
        </w:rPr>
      </w:pPr>
      <w:r w:rsidRPr="001526BE">
        <w:rPr>
          <w:rFonts w:ascii="Times New Roman" w:hAnsi="Times New Roman"/>
          <w:lang w:eastAsia="ja-JP"/>
        </w:rPr>
        <w:t>1&gt;</w:t>
      </w:r>
      <w:r w:rsidRPr="001526BE">
        <w:rPr>
          <w:rFonts w:ascii="Times New Roman" w:hAnsi="Times New Roman"/>
          <w:lang w:eastAsia="ja-JP"/>
        </w:rPr>
        <w:tab/>
        <w:t xml:space="preserve">whenever the UE has a </w:t>
      </w:r>
      <w:proofErr w:type="spellStart"/>
      <w:r w:rsidRPr="001526BE">
        <w:rPr>
          <w:rFonts w:ascii="Times New Roman" w:hAnsi="Times New Roman"/>
          <w:i/>
          <w:lang w:eastAsia="ja-JP"/>
        </w:rPr>
        <w:t>measConfig</w:t>
      </w:r>
      <w:proofErr w:type="spellEnd"/>
      <w:r w:rsidRPr="001526BE">
        <w:rPr>
          <w:rFonts w:ascii="Times New Roman" w:hAnsi="Times New Roman"/>
          <w:lang w:eastAsia="ja-JP"/>
        </w:rPr>
        <w:t xml:space="preserve">, perform RSRP and RSRQ measurements for each serving cell for which </w:t>
      </w:r>
      <w:proofErr w:type="spellStart"/>
      <w:r w:rsidRPr="001526BE">
        <w:rPr>
          <w:rFonts w:ascii="Times New Roman" w:hAnsi="Times New Roman"/>
          <w:i/>
          <w:lang w:eastAsia="ja-JP"/>
        </w:rPr>
        <w:t>servingCellMO</w:t>
      </w:r>
      <w:proofErr w:type="spellEnd"/>
      <w:r w:rsidRPr="001526BE">
        <w:rPr>
          <w:rFonts w:ascii="Times New Roman" w:hAnsi="Times New Roman"/>
          <w:lang w:eastAsia="ja-JP"/>
        </w:rPr>
        <w:t xml:space="preserve"> is configured as follows:</w:t>
      </w:r>
    </w:p>
    <w:p w14:paraId="37E5670F"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t>2&gt;</w:t>
      </w:r>
      <w:r w:rsidRPr="001526BE">
        <w:rPr>
          <w:rFonts w:ascii="Times New Roman" w:hAnsi="Times New Roman"/>
          <w:lang w:eastAsia="ja-JP"/>
        </w:rPr>
        <w:tab/>
        <w:t xml:space="preserve">if at least one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included in the </w:t>
      </w:r>
      <w:proofErr w:type="spellStart"/>
      <w:r w:rsidRPr="001526BE">
        <w:rPr>
          <w:rFonts w:ascii="Times New Roman" w:hAnsi="Times New Roman"/>
          <w:i/>
          <w:lang w:eastAsia="ja-JP"/>
        </w:rPr>
        <w:t>measIdList</w:t>
      </w:r>
      <w:proofErr w:type="spellEnd"/>
      <w:r w:rsidRPr="001526BE">
        <w:rPr>
          <w:rFonts w:ascii="Times New Roman" w:hAnsi="Times New Roman"/>
          <w:lang w:eastAsia="ja-JP"/>
        </w:rPr>
        <w:t xml:space="preserve"> within </w:t>
      </w:r>
      <w:proofErr w:type="spellStart"/>
      <w:r w:rsidRPr="001526BE">
        <w:rPr>
          <w:rFonts w:ascii="Times New Roman" w:hAnsi="Times New Roman"/>
          <w:i/>
          <w:lang w:eastAsia="ja-JP"/>
        </w:rPr>
        <w:t>VarMeasConfig</w:t>
      </w:r>
      <w:proofErr w:type="spellEnd"/>
      <w:r w:rsidRPr="001526BE">
        <w:rPr>
          <w:rFonts w:ascii="Times New Roman" w:hAnsi="Times New Roman"/>
          <w:lang w:eastAsia="ja-JP"/>
        </w:rPr>
        <w:t xml:space="preserve"> contains an </w:t>
      </w:r>
      <w:proofErr w:type="spellStart"/>
      <w:r w:rsidRPr="001526BE">
        <w:rPr>
          <w:rFonts w:ascii="Times New Roman" w:hAnsi="Times New Roman"/>
          <w:i/>
          <w:lang w:eastAsia="ja-JP"/>
        </w:rPr>
        <w:t>rsType</w:t>
      </w:r>
      <w:proofErr w:type="spellEnd"/>
      <w:r w:rsidRPr="001526BE">
        <w:rPr>
          <w:rFonts w:ascii="Times New Roman" w:hAnsi="Times New Roman"/>
          <w:lang w:eastAsia="ja-JP"/>
        </w:rPr>
        <w:t xml:space="preserve"> set to </w:t>
      </w:r>
      <w:proofErr w:type="spellStart"/>
      <w:r w:rsidRPr="001526BE">
        <w:rPr>
          <w:rFonts w:ascii="Times New Roman" w:hAnsi="Times New Roman"/>
          <w:i/>
          <w:lang w:eastAsia="ja-JP"/>
        </w:rPr>
        <w:t>ssb</w:t>
      </w:r>
      <w:proofErr w:type="spellEnd"/>
      <w:r w:rsidRPr="001526BE">
        <w:rPr>
          <w:rFonts w:ascii="Times New Roman" w:hAnsi="Times New Roman"/>
          <w:lang w:eastAsia="ja-JP"/>
        </w:rPr>
        <w:t>:</w:t>
      </w:r>
    </w:p>
    <w:p w14:paraId="76AF7EF7"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if at least one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included in the </w:t>
      </w:r>
      <w:proofErr w:type="spellStart"/>
      <w:r w:rsidRPr="001526BE">
        <w:rPr>
          <w:rFonts w:ascii="Times New Roman" w:hAnsi="Times New Roman"/>
          <w:i/>
          <w:lang w:eastAsia="ja-JP"/>
        </w:rPr>
        <w:t>measIdList</w:t>
      </w:r>
      <w:proofErr w:type="spellEnd"/>
      <w:r w:rsidRPr="001526BE">
        <w:rPr>
          <w:rFonts w:ascii="Times New Roman" w:hAnsi="Times New Roman"/>
          <w:lang w:eastAsia="ja-JP"/>
        </w:rPr>
        <w:t xml:space="preserve"> within </w:t>
      </w:r>
      <w:proofErr w:type="spellStart"/>
      <w:r w:rsidRPr="001526BE">
        <w:rPr>
          <w:rFonts w:ascii="Times New Roman" w:hAnsi="Times New Roman"/>
          <w:i/>
          <w:lang w:eastAsia="ja-JP"/>
        </w:rPr>
        <w:t>VarMeasConfig</w:t>
      </w:r>
      <w:proofErr w:type="spellEnd"/>
      <w:r w:rsidRPr="001526BE">
        <w:rPr>
          <w:rFonts w:ascii="Times New Roman" w:hAnsi="Times New Roman"/>
          <w:lang w:eastAsia="ja-JP"/>
        </w:rPr>
        <w:t xml:space="preserve"> contains a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maxNrofRSIndexesToReport</w:t>
      </w:r>
      <w:proofErr w:type="spellEnd"/>
      <w:r w:rsidRPr="001526BE">
        <w:rPr>
          <w:rFonts w:ascii="Times New Roman" w:hAnsi="Times New Roman"/>
          <w:lang w:eastAsia="ja-JP"/>
        </w:rPr>
        <w:t>:</w:t>
      </w:r>
    </w:p>
    <w:p w14:paraId="45A6C5BD"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derive layer 3 filtered RSRP and RSRQ per beam for the serving cell based on SS/PBCH block, as described in 5.5.3.3a;</w:t>
      </w:r>
    </w:p>
    <w:p w14:paraId="29FCAED1"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derive serving cell measurement results based on SS/PBCH block, as described in 5.5.3.3;</w:t>
      </w:r>
    </w:p>
    <w:p w14:paraId="5DCB4285"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t>2&gt;</w:t>
      </w:r>
      <w:r w:rsidRPr="001526BE">
        <w:rPr>
          <w:rFonts w:ascii="Times New Roman" w:hAnsi="Times New Roman"/>
          <w:lang w:eastAsia="ja-JP"/>
        </w:rPr>
        <w:tab/>
        <w:t xml:space="preserve">if at least one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included in the </w:t>
      </w:r>
      <w:proofErr w:type="spellStart"/>
      <w:r w:rsidRPr="001526BE">
        <w:rPr>
          <w:rFonts w:ascii="Times New Roman" w:hAnsi="Times New Roman"/>
          <w:i/>
          <w:lang w:eastAsia="ja-JP"/>
        </w:rPr>
        <w:t>measIdList</w:t>
      </w:r>
      <w:proofErr w:type="spellEnd"/>
      <w:r w:rsidRPr="001526BE">
        <w:rPr>
          <w:rFonts w:ascii="Times New Roman" w:hAnsi="Times New Roman"/>
          <w:lang w:eastAsia="ja-JP"/>
        </w:rPr>
        <w:t xml:space="preserve"> within </w:t>
      </w:r>
      <w:proofErr w:type="spellStart"/>
      <w:r w:rsidRPr="001526BE">
        <w:rPr>
          <w:rFonts w:ascii="Times New Roman" w:hAnsi="Times New Roman"/>
          <w:i/>
          <w:lang w:eastAsia="ja-JP"/>
        </w:rPr>
        <w:t>VarMeasConfig</w:t>
      </w:r>
      <w:proofErr w:type="spellEnd"/>
      <w:r w:rsidRPr="001526BE">
        <w:rPr>
          <w:rFonts w:ascii="Times New Roman" w:hAnsi="Times New Roman"/>
          <w:lang w:eastAsia="ja-JP"/>
        </w:rPr>
        <w:t xml:space="preserve"> contains an </w:t>
      </w:r>
      <w:proofErr w:type="spellStart"/>
      <w:r w:rsidRPr="001526BE">
        <w:rPr>
          <w:rFonts w:ascii="Times New Roman" w:hAnsi="Times New Roman"/>
          <w:i/>
          <w:lang w:eastAsia="ja-JP"/>
        </w:rPr>
        <w:t>rsType</w:t>
      </w:r>
      <w:proofErr w:type="spellEnd"/>
      <w:r w:rsidRPr="001526BE">
        <w:rPr>
          <w:rFonts w:ascii="Times New Roman" w:hAnsi="Times New Roman"/>
          <w:lang w:eastAsia="ja-JP"/>
        </w:rPr>
        <w:t xml:space="preserve"> set to </w:t>
      </w:r>
      <w:proofErr w:type="spellStart"/>
      <w:r w:rsidRPr="001526BE">
        <w:rPr>
          <w:rFonts w:ascii="Times New Roman" w:hAnsi="Times New Roman"/>
          <w:i/>
          <w:lang w:eastAsia="ja-JP"/>
        </w:rPr>
        <w:t>csi-rs</w:t>
      </w:r>
      <w:proofErr w:type="spellEnd"/>
      <w:r w:rsidRPr="001526BE">
        <w:rPr>
          <w:rFonts w:ascii="Times New Roman" w:hAnsi="Times New Roman"/>
          <w:lang w:eastAsia="ja-JP"/>
        </w:rPr>
        <w:t>:</w:t>
      </w:r>
    </w:p>
    <w:p w14:paraId="59C3C3CD"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if at least one </w:t>
      </w:r>
      <w:proofErr w:type="spellStart"/>
      <w:r w:rsidRPr="001526BE">
        <w:rPr>
          <w:rFonts w:ascii="Times New Roman" w:hAnsi="Times New Roman"/>
          <w:lang w:eastAsia="ja-JP"/>
        </w:rPr>
        <w:t>measId</w:t>
      </w:r>
      <w:proofErr w:type="spellEnd"/>
      <w:r w:rsidRPr="001526BE">
        <w:rPr>
          <w:rFonts w:ascii="Times New Roman" w:hAnsi="Times New Roman"/>
          <w:lang w:eastAsia="ja-JP"/>
        </w:rPr>
        <w:t xml:space="preserve"> included in the </w:t>
      </w:r>
      <w:proofErr w:type="spellStart"/>
      <w:r w:rsidRPr="001526BE">
        <w:rPr>
          <w:rFonts w:ascii="Times New Roman" w:hAnsi="Times New Roman"/>
          <w:i/>
          <w:lang w:eastAsia="ja-JP"/>
        </w:rPr>
        <w:t>measIdList</w:t>
      </w:r>
      <w:proofErr w:type="spellEnd"/>
      <w:r w:rsidRPr="001526BE">
        <w:rPr>
          <w:rFonts w:ascii="Times New Roman" w:hAnsi="Times New Roman"/>
          <w:lang w:eastAsia="ja-JP"/>
        </w:rPr>
        <w:t xml:space="preserve"> within </w:t>
      </w:r>
      <w:proofErr w:type="spellStart"/>
      <w:r w:rsidRPr="001526BE">
        <w:rPr>
          <w:rFonts w:ascii="Times New Roman" w:hAnsi="Times New Roman"/>
          <w:i/>
          <w:lang w:eastAsia="ja-JP"/>
        </w:rPr>
        <w:t>VarMeasConfig</w:t>
      </w:r>
      <w:proofErr w:type="spellEnd"/>
      <w:r w:rsidRPr="001526BE">
        <w:rPr>
          <w:rFonts w:ascii="Times New Roman" w:hAnsi="Times New Roman"/>
          <w:lang w:eastAsia="ja-JP"/>
        </w:rPr>
        <w:t xml:space="preserve"> contains a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maxNrofRSIndexesToReport</w:t>
      </w:r>
      <w:proofErr w:type="spellEnd"/>
      <w:r w:rsidRPr="001526BE">
        <w:rPr>
          <w:rFonts w:ascii="Times New Roman" w:hAnsi="Times New Roman"/>
          <w:lang w:eastAsia="ja-JP"/>
        </w:rPr>
        <w:t>:</w:t>
      </w:r>
    </w:p>
    <w:p w14:paraId="463B875C"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derive layer 3 filtered RSRP and RSRQ per beam for the serving cell based on CSI-RS, as described in 5.5.3.3a;</w:t>
      </w:r>
    </w:p>
    <w:p w14:paraId="74C49FDF"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derive serving cell measurement results based on CSI-RS, as described in 5.5.3.3;</w:t>
      </w:r>
    </w:p>
    <w:p w14:paraId="36362AD8" w14:textId="77777777" w:rsidR="001526BE" w:rsidRPr="001526BE" w:rsidRDefault="001526BE" w:rsidP="001526BE">
      <w:pPr>
        <w:spacing w:after="180"/>
        <w:ind w:left="568" w:hanging="284"/>
        <w:jc w:val="left"/>
        <w:rPr>
          <w:rFonts w:ascii="Times New Roman" w:hAnsi="Times New Roman"/>
          <w:lang w:eastAsia="ja-JP"/>
        </w:rPr>
      </w:pPr>
      <w:r w:rsidRPr="001526BE">
        <w:rPr>
          <w:rFonts w:ascii="Times New Roman" w:hAnsi="Times New Roman"/>
          <w:lang w:eastAsia="ja-JP"/>
        </w:rPr>
        <w:t>1&gt;</w:t>
      </w:r>
      <w:r w:rsidRPr="001526BE">
        <w:rPr>
          <w:rFonts w:ascii="Times New Roman" w:hAnsi="Times New Roman"/>
          <w:lang w:eastAsia="ja-JP"/>
        </w:rPr>
        <w:tab/>
        <w:t xml:space="preserve">if at least one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included in the </w:t>
      </w:r>
      <w:proofErr w:type="spellStart"/>
      <w:r w:rsidRPr="001526BE">
        <w:rPr>
          <w:rFonts w:ascii="Times New Roman" w:hAnsi="Times New Roman"/>
          <w:i/>
          <w:lang w:eastAsia="ja-JP"/>
        </w:rPr>
        <w:t>measIdList</w:t>
      </w:r>
      <w:proofErr w:type="spellEnd"/>
      <w:r w:rsidRPr="001526BE">
        <w:rPr>
          <w:rFonts w:ascii="Times New Roman" w:hAnsi="Times New Roman"/>
          <w:lang w:eastAsia="ja-JP"/>
        </w:rPr>
        <w:t xml:space="preserve"> within </w:t>
      </w:r>
      <w:proofErr w:type="spellStart"/>
      <w:r w:rsidRPr="001526BE">
        <w:rPr>
          <w:rFonts w:ascii="Times New Roman" w:hAnsi="Times New Roman"/>
          <w:i/>
          <w:lang w:eastAsia="ja-JP"/>
        </w:rPr>
        <w:t>VarMeasConfig</w:t>
      </w:r>
      <w:proofErr w:type="spellEnd"/>
      <w:r w:rsidRPr="001526BE">
        <w:rPr>
          <w:rFonts w:ascii="Times New Roman" w:hAnsi="Times New Roman"/>
          <w:i/>
          <w:lang w:eastAsia="ja-JP"/>
        </w:rPr>
        <w:t xml:space="preserve"> </w:t>
      </w:r>
      <w:r w:rsidRPr="001526BE">
        <w:rPr>
          <w:rFonts w:ascii="Times New Roman" w:hAnsi="Times New Roman"/>
          <w:lang w:eastAsia="ja-JP"/>
        </w:rPr>
        <w:t>contains SINR as trigger quantity and/or reporting quantity:</w:t>
      </w:r>
    </w:p>
    <w:p w14:paraId="57166B9F"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t>2&gt;</w:t>
      </w:r>
      <w:r w:rsidRPr="001526BE">
        <w:rPr>
          <w:rFonts w:ascii="Times New Roman" w:hAnsi="Times New Roman"/>
          <w:lang w:eastAsia="ja-JP"/>
        </w:rPr>
        <w:tab/>
        <w:t xml:space="preserve">if the associated </w:t>
      </w:r>
      <w:proofErr w:type="spellStart"/>
      <w:r w:rsidRPr="001526BE">
        <w:rPr>
          <w:rFonts w:ascii="Times New Roman" w:hAnsi="Times New Roman"/>
          <w:i/>
          <w:lang w:eastAsia="ja-JP"/>
        </w:rPr>
        <w:t>reportConfig</w:t>
      </w:r>
      <w:proofErr w:type="spellEnd"/>
      <w:r w:rsidRPr="001526BE">
        <w:rPr>
          <w:rFonts w:ascii="Times New Roman" w:hAnsi="Times New Roman"/>
          <w:lang w:eastAsia="ja-JP"/>
        </w:rPr>
        <w:t xml:space="preserve"> contains </w:t>
      </w:r>
      <w:proofErr w:type="spellStart"/>
      <w:r w:rsidRPr="001526BE">
        <w:rPr>
          <w:rFonts w:ascii="Times New Roman" w:hAnsi="Times New Roman"/>
          <w:i/>
          <w:lang w:eastAsia="ja-JP"/>
        </w:rPr>
        <w:t>rsType</w:t>
      </w:r>
      <w:proofErr w:type="spellEnd"/>
      <w:r w:rsidRPr="001526BE">
        <w:rPr>
          <w:rFonts w:ascii="Times New Roman" w:hAnsi="Times New Roman"/>
          <w:lang w:eastAsia="ja-JP"/>
        </w:rPr>
        <w:t xml:space="preserve"> set to </w:t>
      </w:r>
      <w:proofErr w:type="spellStart"/>
      <w:r w:rsidRPr="001526BE">
        <w:rPr>
          <w:rFonts w:ascii="Times New Roman" w:hAnsi="Times New Roman"/>
          <w:i/>
          <w:lang w:eastAsia="ja-JP"/>
        </w:rPr>
        <w:t>ssb</w:t>
      </w:r>
      <w:proofErr w:type="spellEnd"/>
      <w:r w:rsidRPr="001526BE">
        <w:rPr>
          <w:rFonts w:ascii="Times New Roman" w:hAnsi="Times New Roman"/>
          <w:lang w:eastAsia="ja-JP"/>
        </w:rPr>
        <w:t>:</w:t>
      </w:r>
    </w:p>
    <w:p w14:paraId="122B93B9"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contains a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maxNrofRSIndexesToReport</w:t>
      </w:r>
      <w:proofErr w:type="spellEnd"/>
      <w:r w:rsidRPr="001526BE">
        <w:rPr>
          <w:rFonts w:ascii="Times New Roman" w:hAnsi="Times New Roman"/>
          <w:lang w:eastAsia="ja-JP"/>
        </w:rPr>
        <w:t>:</w:t>
      </w:r>
    </w:p>
    <w:p w14:paraId="2CCED555"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derive layer 3 filtered SINR per beam for the serving cell based on SS/PBCH block, as described in 5.5.3.3a;</w:t>
      </w:r>
    </w:p>
    <w:p w14:paraId="15DAEF67"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derive serving cell SINR based on SS/PBCH block, as described in 5.5.3.3;</w:t>
      </w:r>
    </w:p>
    <w:p w14:paraId="0B1F0DE0"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t>2&gt;</w:t>
      </w:r>
      <w:r w:rsidRPr="001526BE">
        <w:rPr>
          <w:rFonts w:ascii="Times New Roman" w:hAnsi="Times New Roman"/>
          <w:lang w:eastAsia="ja-JP"/>
        </w:rPr>
        <w:tab/>
        <w:t xml:space="preserve">if the associated </w:t>
      </w:r>
      <w:proofErr w:type="spellStart"/>
      <w:r w:rsidRPr="001526BE">
        <w:rPr>
          <w:rFonts w:ascii="Times New Roman" w:hAnsi="Times New Roman"/>
          <w:i/>
          <w:lang w:eastAsia="ja-JP"/>
        </w:rPr>
        <w:t>reportConfig</w:t>
      </w:r>
      <w:proofErr w:type="spellEnd"/>
      <w:r w:rsidRPr="001526BE">
        <w:rPr>
          <w:rFonts w:ascii="Times New Roman" w:hAnsi="Times New Roman"/>
          <w:lang w:eastAsia="ja-JP"/>
        </w:rPr>
        <w:t xml:space="preserve"> contains </w:t>
      </w:r>
      <w:proofErr w:type="spellStart"/>
      <w:r w:rsidRPr="001526BE">
        <w:rPr>
          <w:rFonts w:ascii="Times New Roman" w:hAnsi="Times New Roman"/>
          <w:i/>
          <w:lang w:eastAsia="ja-JP"/>
        </w:rPr>
        <w:t>rsType</w:t>
      </w:r>
      <w:proofErr w:type="spellEnd"/>
      <w:r w:rsidRPr="001526BE">
        <w:rPr>
          <w:rFonts w:ascii="Times New Roman" w:hAnsi="Times New Roman"/>
          <w:lang w:eastAsia="ja-JP"/>
        </w:rPr>
        <w:t xml:space="preserve"> set to </w:t>
      </w:r>
      <w:proofErr w:type="spellStart"/>
      <w:r w:rsidRPr="001526BE">
        <w:rPr>
          <w:rFonts w:ascii="Times New Roman" w:hAnsi="Times New Roman"/>
          <w:i/>
          <w:lang w:eastAsia="ja-JP"/>
        </w:rPr>
        <w:t>csi-rs</w:t>
      </w:r>
      <w:proofErr w:type="spellEnd"/>
      <w:r w:rsidRPr="001526BE">
        <w:rPr>
          <w:rFonts w:ascii="Times New Roman" w:hAnsi="Times New Roman"/>
          <w:lang w:eastAsia="ja-JP"/>
        </w:rPr>
        <w:t>:</w:t>
      </w:r>
    </w:p>
    <w:p w14:paraId="4163FA7B"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contains a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maxNrofRSIndexesToReport</w:t>
      </w:r>
      <w:proofErr w:type="spellEnd"/>
      <w:r w:rsidRPr="001526BE">
        <w:rPr>
          <w:rFonts w:ascii="Times New Roman" w:hAnsi="Times New Roman"/>
          <w:lang w:eastAsia="ja-JP"/>
        </w:rPr>
        <w:t>:</w:t>
      </w:r>
    </w:p>
    <w:p w14:paraId="338D0BB0"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derive layer 3 filtered SINR per beam for the serving cell based on CSI-RS, as described in 5.5.3.3a;</w:t>
      </w:r>
    </w:p>
    <w:p w14:paraId="450631F5"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derive serving cell SINR based on CSI-RS, as described in 5.5.3.3;</w:t>
      </w:r>
    </w:p>
    <w:p w14:paraId="19B767BC" w14:textId="77777777" w:rsidR="001526BE" w:rsidRPr="001526BE" w:rsidRDefault="001526BE" w:rsidP="001526BE">
      <w:pPr>
        <w:spacing w:after="180"/>
        <w:ind w:left="568" w:hanging="284"/>
        <w:jc w:val="left"/>
        <w:rPr>
          <w:rFonts w:ascii="Times New Roman" w:hAnsi="Times New Roman"/>
          <w:lang w:eastAsia="ja-JP"/>
        </w:rPr>
      </w:pPr>
      <w:r w:rsidRPr="001526BE">
        <w:rPr>
          <w:rFonts w:ascii="Times New Roman" w:hAnsi="Times New Roman"/>
          <w:lang w:eastAsia="ja-JP"/>
        </w:rPr>
        <w:t>1&gt;</w:t>
      </w:r>
      <w:r w:rsidRPr="001526BE">
        <w:rPr>
          <w:rFonts w:ascii="Times New Roman" w:hAnsi="Times New Roman"/>
          <w:lang w:eastAsia="ja-JP"/>
        </w:rPr>
        <w:tab/>
        <w:t xml:space="preserve">for each </w:t>
      </w:r>
      <w:proofErr w:type="spellStart"/>
      <w:r w:rsidRPr="001526BE">
        <w:rPr>
          <w:rFonts w:ascii="Times New Roman" w:hAnsi="Times New Roman"/>
          <w:i/>
          <w:lang w:eastAsia="ja-JP"/>
        </w:rPr>
        <w:t>measId</w:t>
      </w:r>
      <w:proofErr w:type="spellEnd"/>
      <w:r w:rsidRPr="001526BE">
        <w:rPr>
          <w:rFonts w:ascii="Times New Roman" w:hAnsi="Times New Roman"/>
          <w:lang w:eastAsia="ja-JP"/>
        </w:rPr>
        <w:t xml:space="preserve"> included in the </w:t>
      </w:r>
      <w:proofErr w:type="spellStart"/>
      <w:r w:rsidRPr="001526BE">
        <w:rPr>
          <w:rFonts w:ascii="Times New Roman" w:hAnsi="Times New Roman"/>
          <w:i/>
          <w:lang w:eastAsia="ja-JP"/>
        </w:rPr>
        <w:t>measIdList</w:t>
      </w:r>
      <w:proofErr w:type="spellEnd"/>
      <w:r w:rsidRPr="001526BE">
        <w:rPr>
          <w:rFonts w:ascii="Times New Roman" w:hAnsi="Times New Roman"/>
          <w:lang w:eastAsia="ja-JP"/>
        </w:rPr>
        <w:t xml:space="preserve"> within </w:t>
      </w:r>
      <w:proofErr w:type="spellStart"/>
      <w:r w:rsidRPr="001526BE">
        <w:rPr>
          <w:rFonts w:ascii="Times New Roman" w:hAnsi="Times New Roman"/>
          <w:i/>
          <w:lang w:eastAsia="ja-JP"/>
        </w:rPr>
        <w:t>VarMeasConfig</w:t>
      </w:r>
      <w:proofErr w:type="spellEnd"/>
      <w:r w:rsidRPr="001526BE">
        <w:rPr>
          <w:rFonts w:ascii="Times New Roman" w:hAnsi="Times New Roman"/>
          <w:lang w:eastAsia="ja-JP"/>
        </w:rPr>
        <w:t>:</w:t>
      </w:r>
    </w:p>
    <w:p w14:paraId="2C136812"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lastRenderedPageBreak/>
        <w:t>2&gt;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reportType</w:t>
      </w:r>
      <w:proofErr w:type="spellEnd"/>
      <w:r w:rsidRPr="001526BE">
        <w:rPr>
          <w:rFonts w:ascii="Times New Roman" w:hAnsi="Times New Roman"/>
          <w:lang w:eastAsia="ja-JP"/>
        </w:rPr>
        <w:t xml:space="preserve"> for the associated </w:t>
      </w:r>
      <w:proofErr w:type="spellStart"/>
      <w:r w:rsidRPr="001526BE">
        <w:rPr>
          <w:rFonts w:ascii="Times New Roman" w:hAnsi="Times New Roman"/>
          <w:i/>
          <w:lang w:eastAsia="ja-JP"/>
        </w:rPr>
        <w:t>reportConfig</w:t>
      </w:r>
      <w:proofErr w:type="spellEnd"/>
      <w:r w:rsidRPr="001526BE">
        <w:rPr>
          <w:rFonts w:ascii="Times New Roman" w:hAnsi="Times New Roman"/>
          <w:lang w:eastAsia="ja-JP"/>
        </w:rPr>
        <w:t xml:space="preserve"> is set to </w:t>
      </w:r>
      <w:proofErr w:type="spellStart"/>
      <w:r w:rsidRPr="001526BE">
        <w:rPr>
          <w:rFonts w:ascii="Times New Roman" w:hAnsi="Times New Roman"/>
          <w:i/>
          <w:lang w:eastAsia="ja-JP"/>
        </w:rPr>
        <w:t>reportCGI</w:t>
      </w:r>
      <w:proofErr w:type="spellEnd"/>
      <w:r w:rsidRPr="001526BE">
        <w:rPr>
          <w:rFonts w:ascii="Times New Roman" w:hAnsi="Times New Roman"/>
          <w:lang w:eastAsia="ja-JP"/>
        </w:rPr>
        <w:t>:</w:t>
      </w:r>
    </w:p>
    <w:p w14:paraId="7F8C4D08"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perform the corresponding measurements on the frequency and RAT indicated</w:t>
      </w:r>
    </w:p>
    <w:p w14:paraId="44742B96"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try to acquire the global cells identity of the cells indicated by the </w:t>
      </w:r>
      <w:proofErr w:type="spellStart"/>
      <w:r w:rsidRPr="001526BE">
        <w:rPr>
          <w:rFonts w:ascii="Times New Roman" w:hAnsi="Times New Roman"/>
          <w:i/>
          <w:lang w:eastAsia="ja-JP"/>
        </w:rPr>
        <w:t>cellForWhichToReportCGI</w:t>
      </w:r>
      <w:proofErr w:type="spellEnd"/>
      <w:r w:rsidRPr="001526BE">
        <w:rPr>
          <w:rFonts w:ascii="Times New Roman" w:hAnsi="Times New Roman"/>
          <w:lang w:eastAsia="ja-JP"/>
        </w:rPr>
        <w:t xml:space="preserve"> by acquiring the relevant system information from the concerned cell;</w:t>
      </w:r>
    </w:p>
    <w:p w14:paraId="37B8E0C0"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if an entry in the </w:t>
      </w:r>
      <w:proofErr w:type="spellStart"/>
      <w:r w:rsidRPr="001526BE">
        <w:rPr>
          <w:rFonts w:ascii="Times New Roman" w:hAnsi="Times New Roman"/>
          <w:i/>
          <w:lang w:eastAsia="ja-JP"/>
        </w:rPr>
        <w:t>cellAccessRelatedInfoList</w:t>
      </w:r>
      <w:proofErr w:type="spellEnd"/>
      <w:r w:rsidRPr="001526BE">
        <w:rPr>
          <w:rFonts w:ascii="Times New Roman" w:hAnsi="Times New Roman"/>
          <w:lang w:eastAsia="ja-JP"/>
        </w:rPr>
        <w:t xml:space="preserve"> includes the selected PLMN, acquire the relevant system information from the concerned cell;</w:t>
      </w:r>
    </w:p>
    <w:p w14:paraId="4A92F5A0"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 xml:space="preserve">if the cells indicated by the </w:t>
      </w:r>
      <w:proofErr w:type="spellStart"/>
      <w:r w:rsidRPr="001526BE">
        <w:rPr>
          <w:rFonts w:ascii="Times New Roman" w:hAnsi="Times New Roman"/>
          <w:i/>
          <w:lang w:eastAsia="ja-JP"/>
        </w:rPr>
        <w:t>cellslForWhichToReportCGI</w:t>
      </w:r>
      <w:proofErr w:type="spellEnd"/>
      <w:r w:rsidRPr="001526BE">
        <w:rPr>
          <w:rFonts w:ascii="Times New Roman" w:hAnsi="Times New Roman"/>
          <w:lang w:eastAsia="ja-JP"/>
        </w:rPr>
        <w:t xml:space="preserve"> is an NR cell:</w:t>
      </w:r>
    </w:p>
    <w:p w14:paraId="02E5C6BB"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try to acquire the </w:t>
      </w:r>
      <w:proofErr w:type="spellStart"/>
      <w:r w:rsidRPr="001526BE">
        <w:rPr>
          <w:rFonts w:ascii="Times New Roman" w:hAnsi="Times New Roman"/>
          <w:i/>
          <w:lang w:eastAsia="ja-JP"/>
        </w:rPr>
        <w:t>trackingAreaCode</w:t>
      </w:r>
      <w:proofErr w:type="spellEnd"/>
      <w:r w:rsidRPr="001526BE">
        <w:rPr>
          <w:rFonts w:ascii="Times New Roman" w:hAnsi="Times New Roman"/>
          <w:lang w:eastAsia="ja-JP"/>
        </w:rPr>
        <w:t xml:space="preserve"> in the concerned cell;</w:t>
      </w:r>
    </w:p>
    <w:p w14:paraId="4405B1F9"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try to acquire the list of additional PLMN Identities, as included in the </w:t>
      </w:r>
      <w:proofErr w:type="spellStart"/>
      <w:r w:rsidRPr="001526BE">
        <w:rPr>
          <w:rFonts w:ascii="Times New Roman" w:hAnsi="Times New Roman"/>
          <w:i/>
          <w:lang w:eastAsia="ja-JP"/>
        </w:rPr>
        <w:t>plmn-IdentityList</w:t>
      </w:r>
      <w:proofErr w:type="spellEnd"/>
      <w:r w:rsidRPr="001526BE">
        <w:rPr>
          <w:rFonts w:ascii="Times New Roman" w:hAnsi="Times New Roman"/>
          <w:lang w:eastAsia="ja-JP"/>
        </w:rPr>
        <w:t>, if multiple PLMN identities are broadcast in the concerned cell;</w:t>
      </w:r>
    </w:p>
    <w:p w14:paraId="29898696"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try to acquire the list of additional frequency band, as included in the </w:t>
      </w:r>
      <w:proofErr w:type="spellStart"/>
      <w:r w:rsidRPr="001526BE">
        <w:rPr>
          <w:rFonts w:ascii="Times New Roman" w:hAnsi="Times New Roman"/>
          <w:i/>
          <w:lang w:eastAsia="ja-JP"/>
        </w:rPr>
        <w:t>frequencyBandList</w:t>
      </w:r>
      <w:proofErr w:type="spellEnd"/>
      <w:r w:rsidRPr="001526BE">
        <w:rPr>
          <w:rFonts w:ascii="Times New Roman" w:hAnsi="Times New Roman"/>
          <w:lang w:eastAsia="ja-JP"/>
        </w:rPr>
        <w:t>, if multiple frequency bands are broadcast in the concerned cell;</w:t>
      </w:r>
    </w:p>
    <w:p w14:paraId="1BFCECE7" w14:textId="77777777"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if </w:t>
      </w:r>
      <w:proofErr w:type="spellStart"/>
      <w:r w:rsidRPr="001526BE">
        <w:rPr>
          <w:rFonts w:ascii="Times New Roman" w:hAnsi="Times New Roman"/>
          <w:i/>
          <w:lang w:eastAsia="ja-JP"/>
        </w:rPr>
        <w:t>cellAccessRelatedInfoList</w:t>
      </w:r>
      <w:proofErr w:type="spellEnd"/>
      <w:r w:rsidRPr="001526BE">
        <w:rPr>
          <w:rFonts w:ascii="Times New Roman" w:hAnsi="Times New Roman"/>
          <w:lang w:eastAsia="ja-JP"/>
        </w:rPr>
        <w:t xml:space="preserve"> is included, use </w:t>
      </w:r>
      <w:proofErr w:type="spellStart"/>
      <w:r w:rsidRPr="001526BE">
        <w:rPr>
          <w:rFonts w:ascii="Times New Roman" w:hAnsi="Times New Roman"/>
          <w:i/>
          <w:lang w:eastAsia="ja-JP"/>
        </w:rPr>
        <w:t>trackingAreaCode</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plmn-IdentityList</w:t>
      </w:r>
      <w:proofErr w:type="spellEnd"/>
      <w:r w:rsidRPr="001526BE">
        <w:rPr>
          <w:rFonts w:ascii="Times New Roman" w:hAnsi="Times New Roman"/>
          <w:lang w:eastAsia="ja-JP"/>
        </w:rPr>
        <w:t xml:space="preserve"> from the entry of </w:t>
      </w:r>
      <w:proofErr w:type="spellStart"/>
      <w:r w:rsidRPr="001526BE">
        <w:rPr>
          <w:rFonts w:ascii="Times New Roman" w:hAnsi="Times New Roman"/>
          <w:lang w:eastAsia="ja-JP"/>
        </w:rPr>
        <w:t>cellAccessRelatedInfoList</w:t>
      </w:r>
      <w:proofErr w:type="spellEnd"/>
      <w:r w:rsidRPr="001526BE">
        <w:rPr>
          <w:rFonts w:ascii="Times New Roman" w:hAnsi="Times New Roman"/>
          <w:lang w:eastAsia="ja-JP"/>
        </w:rPr>
        <w:t xml:space="preserve"> containing the selected PLMN;</w:t>
      </w:r>
    </w:p>
    <w:p w14:paraId="51192D8A" w14:textId="77777777" w:rsidR="001526BE" w:rsidRPr="001526BE" w:rsidRDefault="001526BE" w:rsidP="001526BE">
      <w:pPr>
        <w:keepLines/>
        <w:spacing w:after="180"/>
        <w:ind w:left="1135" w:hanging="851"/>
        <w:jc w:val="left"/>
        <w:rPr>
          <w:rFonts w:ascii="Times New Roman" w:hAnsi="Times New Roman"/>
          <w:color w:val="FF0000"/>
          <w:lang w:eastAsia="ja-JP"/>
        </w:rPr>
      </w:pPr>
      <w:r w:rsidRPr="001526BE">
        <w:rPr>
          <w:rFonts w:ascii="Times New Roman" w:hAnsi="Times New Roman"/>
          <w:color w:val="FF0000"/>
          <w:lang w:eastAsia="ja-JP"/>
        </w:rPr>
        <w:t xml:space="preserve">Editor’s Note: FFS Capture inter-RAT EUTRAN CGI reporting when ASN.1 for </w:t>
      </w:r>
      <w:proofErr w:type="spellStart"/>
      <w:r w:rsidRPr="001526BE">
        <w:rPr>
          <w:rFonts w:ascii="Times New Roman" w:hAnsi="Times New Roman"/>
          <w:i/>
          <w:color w:val="FF0000"/>
          <w:lang w:eastAsia="ja-JP"/>
        </w:rPr>
        <w:t>measObjectEUTRA</w:t>
      </w:r>
      <w:proofErr w:type="spellEnd"/>
      <w:r w:rsidRPr="001526BE">
        <w:rPr>
          <w:rFonts w:ascii="Times New Roman" w:hAnsi="Times New Roman"/>
          <w:color w:val="FF0000"/>
          <w:lang w:eastAsia="ja-JP"/>
        </w:rPr>
        <w:t xml:space="preserve"> and </w:t>
      </w:r>
      <w:proofErr w:type="spellStart"/>
      <w:r w:rsidRPr="001526BE">
        <w:rPr>
          <w:rFonts w:ascii="Times New Roman" w:hAnsi="Times New Roman"/>
          <w:i/>
          <w:color w:val="FF0000"/>
          <w:lang w:eastAsia="ja-JP"/>
        </w:rPr>
        <w:t>reportConfig</w:t>
      </w:r>
      <w:proofErr w:type="spellEnd"/>
      <w:r w:rsidRPr="001526BE">
        <w:rPr>
          <w:rFonts w:ascii="Times New Roman" w:hAnsi="Times New Roman"/>
          <w:i/>
          <w:color w:val="FF0000"/>
          <w:lang w:eastAsia="ja-JP"/>
        </w:rPr>
        <w:t>-IRAT</w:t>
      </w:r>
      <w:r w:rsidRPr="001526BE">
        <w:rPr>
          <w:rFonts w:ascii="Times New Roman" w:hAnsi="Times New Roman"/>
          <w:color w:val="FF0000"/>
          <w:lang w:eastAsia="ja-JP"/>
        </w:rPr>
        <w:t xml:space="preserve"> is finalized.</w:t>
      </w:r>
    </w:p>
    <w:p w14:paraId="4DF4D5E2"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t>2&gt;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reportType</w:t>
      </w:r>
      <w:proofErr w:type="spellEnd"/>
      <w:r w:rsidRPr="001526BE">
        <w:rPr>
          <w:rFonts w:ascii="Times New Roman" w:hAnsi="Times New Roman"/>
          <w:lang w:eastAsia="ja-JP"/>
        </w:rPr>
        <w:t xml:space="preserve"> for the associated </w:t>
      </w:r>
      <w:proofErr w:type="spellStart"/>
      <w:r w:rsidRPr="001526BE">
        <w:rPr>
          <w:rFonts w:ascii="Times New Roman" w:hAnsi="Times New Roman"/>
          <w:i/>
          <w:lang w:eastAsia="ja-JP"/>
        </w:rPr>
        <w:t>reportConfig</w:t>
      </w:r>
      <w:proofErr w:type="spellEnd"/>
      <w:r w:rsidRPr="001526BE">
        <w:rPr>
          <w:rFonts w:ascii="Times New Roman" w:hAnsi="Times New Roman"/>
          <w:lang w:eastAsia="ja-JP"/>
        </w:rPr>
        <w:t xml:space="preserve"> is </w:t>
      </w:r>
      <w:r w:rsidRPr="001526BE">
        <w:rPr>
          <w:rFonts w:ascii="Times New Roman" w:hAnsi="Times New Roman"/>
          <w:i/>
          <w:lang w:eastAsia="ja-JP"/>
        </w:rPr>
        <w:t>periodical</w:t>
      </w:r>
      <w:r w:rsidRPr="001526BE">
        <w:rPr>
          <w:rFonts w:ascii="Times New Roman" w:hAnsi="Times New Roman"/>
          <w:lang w:eastAsia="ja-JP"/>
        </w:rPr>
        <w:t xml:space="preserve"> or </w:t>
      </w:r>
      <w:proofErr w:type="spellStart"/>
      <w:r w:rsidRPr="001526BE">
        <w:rPr>
          <w:rFonts w:ascii="Times New Roman" w:hAnsi="Times New Roman"/>
          <w:i/>
          <w:lang w:eastAsia="ja-JP"/>
        </w:rPr>
        <w:t>eventTriggered</w:t>
      </w:r>
      <w:proofErr w:type="spellEnd"/>
      <w:r w:rsidRPr="001526BE">
        <w:rPr>
          <w:rFonts w:ascii="Times New Roman" w:hAnsi="Times New Roman"/>
          <w:lang w:eastAsia="ja-JP"/>
        </w:rPr>
        <w:t>:</w:t>
      </w:r>
    </w:p>
    <w:p w14:paraId="44BE1545"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if a measurement gap configuration is setup, or</w:t>
      </w:r>
    </w:p>
    <w:p w14:paraId="4B42CD8F" w14:textId="77777777" w:rsidR="001526BE" w:rsidRPr="001526BE" w:rsidRDefault="001526BE" w:rsidP="001526BE">
      <w:pPr>
        <w:spacing w:after="180"/>
        <w:ind w:left="1135" w:hanging="284"/>
        <w:jc w:val="left"/>
        <w:rPr>
          <w:rFonts w:ascii="Times New Roman" w:hAnsi="Times New Roman"/>
          <w:lang w:eastAsia="ja-JP"/>
        </w:rPr>
      </w:pPr>
      <w:r w:rsidRPr="001526BE">
        <w:rPr>
          <w:rFonts w:ascii="Times New Roman" w:hAnsi="Times New Roman"/>
          <w:lang w:eastAsia="ja-JP"/>
        </w:rPr>
        <w:t>3&gt;</w:t>
      </w:r>
      <w:r w:rsidRPr="001526BE">
        <w:rPr>
          <w:rFonts w:ascii="Times New Roman" w:hAnsi="Times New Roman"/>
          <w:lang w:eastAsia="ja-JP"/>
        </w:rPr>
        <w:tab/>
        <w:t>if the UE does not require measurement gaps to perform the concerned measurements:</w:t>
      </w:r>
    </w:p>
    <w:p w14:paraId="5CD4CA74" w14:textId="280DED1F" w:rsidR="001526BE" w:rsidRDefault="001526BE" w:rsidP="001526BE">
      <w:pPr>
        <w:spacing w:after="180"/>
        <w:ind w:left="1418" w:hanging="284"/>
        <w:jc w:val="left"/>
        <w:rPr>
          <w:ins w:id="9" w:author="Ericsson" w:date="2018-08-09T16:18:00Z"/>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if </w:t>
      </w:r>
      <w:r w:rsidRPr="001526BE">
        <w:rPr>
          <w:rFonts w:ascii="Times New Roman" w:hAnsi="Times New Roman"/>
          <w:i/>
          <w:lang w:eastAsia="ja-JP"/>
        </w:rPr>
        <w:t>s-</w:t>
      </w:r>
      <w:proofErr w:type="spellStart"/>
      <w:r w:rsidRPr="001526BE">
        <w:rPr>
          <w:rFonts w:ascii="Times New Roman" w:hAnsi="Times New Roman"/>
          <w:i/>
          <w:lang w:eastAsia="ja-JP"/>
        </w:rPr>
        <w:t>MeasureConfig</w:t>
      </w:r>
      <w:proofErr w:type="spellEnd"/>
      <w:r w:rsidRPr="001526BE">
        <w:rPr>
          <w:rFonts w:ascii="Times New Roman" w:hAnsi="Times New Roman"/>
          <w:lang w:eastAsia="ja-JP"/>
        </w:rPr>
        <w:t xml:space="preserve"> is not configured, or</w:t>
      </w:r>
    </w:p>
    <w:p w14:paraId="11E9CBC6" w14:textId="77777777" w:rsidR="001526BE" w:rsidRPr="0008186F" w:rsidRDefault="001526BE" w:rsidP="001526BE">
      <w:pPr>
        <w:overflowPunct/>
        <w:autoSpaceDE/>
        <w:autoSpaceDN/>
        <w:adjustRightInd/>
        <w:spacing w:after="180"/>
        <w:ind w:left="1418" w:hanging="284"/>
        <w:jc w:val="left"/>
        <w:textAlignment w:val="auto"/>
        <w:rPr>
          <w:ins w:id="10" w:author="Ericsson" w:date="2018-08-09T16:18:00Z"/>
          <w:rFonts w:ascii="Times New Roman" w:hAnsi="Times New Roman"/>
          <w:lang w:eastAsia="en-US"/>
        </w:rPr>
      </w:pPr>
      <w:ins w:id="11" w:author="Ericsson" w:date="2018-08-09T16:18: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w:t>
        </w:r>
        <w:proofErr w:type="spellStart"/>
        <w:r w:rsidRPr="0008186F">
          <w:rPr>
            <w:rFonts w:ascii="Times New Roman" w:hAnsi="Times New Roman"/>
            <w:i/>
            <w:lang w:eastAsia="en-US"/>
          </w:rPr>
          <w:t>MeasureConfig</w:t>
        </w:r>
        <w:proofErr w:type="spellEnd"/>
        <w:r w:rsidRPr="0008186F">
          <w:rPr>
            <w:rFonts w:ascii="Times New Roman" w:hAnsi="Times New Roman"/>
            <w:lang w:eastAsia="en-US"/>
          </w:rPr>
          <w:t xml:space="preserve"> is set to </w:t>
        </w:r>
        <w:proofErr w:type="spellStart"/>
        <w:r w:rsidRPr="0008186F">
          <w:rPr>
            <w:rFonts w:ascii="Times New Roman" w:hAnsi="Times New Roman"/>
            <w:i/>
            <w:lang w:eastAsia="en-US"/>
          </w:rPr>
          <w:t>ssb</w:t>
        </w:r>
        <w:proofErr w:type="spellEnd"/>
        <w:r w:rsidRPr="0008186F">
          <w:rPr>
            <w:rFonts w:ascii="Times New Roman" w:hAnsi="Times New Roman"/>
            <w:i/>
            <w:lang w:eastAsia="en-US"/>
          </w:rPr>
          <w:t>-RSRP</w:t>
        </w:r>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w:t>
        </w:r>
        <w:r>
          <w:rPr>
            <w:rFonts w:ascii="Times New Roman" w:hAnsi="Times New Roman"/>
            <w:lang w:eastAsia="en-US"/>
          </w:rPr>
          <w:t>FALSE</w:t>
        </w:r>
        <w:r w:rsidRPr="0008186F">
          <w:rPr>
            <w:rFonts w:ascii="Times New Roman" w:hAnsi="Times New Roman"/>
            <w:i/>
            <w:lang w:eastAsia="en-US"/>
          </w:rPr>
          <w:t>,</w:t>
        </w:r>
        <w:r>
          <w:rPr>
            <w:rFonts w:ascii="Times New Roman" w:hAnsi="Times New Roman"/>
            <w:i/>
            <w:lang w:eastAsia="en-US"/>
          </w:rPr>
          <w:t xml:space="preserve"> </w:t>
        </w:r>
        <w:del w:id="12" w:author="Ericsson" w:date="2018-02-20T17:37:00Z">
          <w:r w:rsidRPr="0008186F" w:rsidDel="0095789F">
            <w:rPr>
              <w:rFonts w:ascii="Times New Roman" w:hAnsi="Times New Roman"/>
              <w:i/>
              <w:lang w:eastAsia="en-US"/>
            </w:rPr>
            <w:delText xml:space="preserve"> </w:delText>
          </w:r>
        </w:del>
        <w:r w:rsidRPr="0008186F">
          <w:rPr>
            <w:rFonts w:ascii="Times New Roman" w:hAnsi="Times New Roman"/>
            <w:lang w:eastAsia="en-US"/>
          </w:rPr>
          <w:t>or</w:t>
        </w:r>
      </w:ins>
    </w:p>
    <w:p w14:paraId="394E74F6" w14:textId="6092FA58" w:rsidR="001526BE" w:rsidRPr="001526BE" w:rsidRDefault="001526BE" w:rsidP="001526BE">
      <w:pPr>
        <w:overflowPunct/>
        <w:autoSpaceDE/>
        <w:autoSpaceDN/>
        <w:adjustRightInd/>
        <w:spacing w:after="180"/>
        <w:ind w:left="1418" w:hanging="284"/>
        <w:jc w:val="left"/>
        <w:textAlignment w:val="auto"/>
        <w:rPr>
          <w:rFonts w:ascii="Times New Roman" w:hAnsi="Times New Roman"/>
          <w:lang w:eastAsia="en-US"/>
        </w:rPr>
      </w:pPr>
      <w:ins w:id="13" w:author="Ericsson" w:date="2018-08-09T16:18:00Z">
        <w:r w:rsidRPr="0008186F">
          <w:rPr>
            <w:rFonts w:ascii="Times New Roman" w:hAnsi="Times New Roman"/>
            <w:lang w:eastAsia="en-US"/>
          </w:rPr>
          <w:t>4&gt;</w:t>
        </w:r>
        <w:r w:rsidRPr="0008186F">
          <w:rPr>
            <w:rFonts w:ascii="Times New Roman" w:hAnsi="Times New Roman"/>
            <w:lang w:eastAsia="en-US"/>
          </w:rPr>
          <w:tab/>
          <w:t xml:space="preserve">if </w:t>
        </w:r>
        <w:r w:rsidRPr="0008186F">
          <w:rPr>
            <w:rFonts w:ascii="Times New Roman" w:hAnsi="Times New Roman"/>
            <w:i/>
            <w:lang w:eastAsia="en-US"/>
          </w:rPr>
          <w:t>s-</w:t>
        </w:r>
        <w:proofErr w:type="spellStart"/>
        <w:r w:rsidRPr="0008186F">
          <w:rPr>
            <w:rFonts w:ascii="Times New Roman" w:hAnsi="Times New Roman"/>
            <w:i/>
            <w:lang w:eastAsia="en-US"/>
          </w:rPr>
          <w:t>MeasureConfig</w:t>
        </w:r>
        <w:proofErr w:type="spellEnd"/>
        <w:r w:rsidRPr="0008186F">
          <w:rPr>
            <w:rFonts w:ascii="Times New Roman" w:hAnsi="Times New Roman"/>
            <w:i/>
            <w:lang w:eastAsia="en-US"/>
          </w:rPr>
          <w:t xml:space="preserve"> </w:t>
        </w:r>
        <w:r w:rsidRPr="0008186F">
          <w:rPr>
            <w:rFonts w:ascii="Times New Roman" w:hAnsi="Times New Roman"/>
            <w:lang w:eastAsia="en-US"/>
          </w:rPr>
          <w:t xml:space="preserve">is set to </w:t>
        </w:r>
        <w:proofErr w:type="spellStart"/>
        <w:r w:rsidRPr="0008186F">
          <w:rPr>
            <w:rFonts w:ascii="Times New Roman" w:hAnsi="Times New Roman"/>
            <w:i/>
            <w:lang w:eastAsia="en-US"/>
          </w:rPr>
          <w:t>csi</w:t>
        </w:r>
        <w:proofErr w:type="spellEnd"/>
        <w:r w:rsidRPr="0008186F">
          <w:rPr>
            <w:rFonts w:ascii="Times New Roman" w:hAnsi="Times New Roman"/>
            <w:i/>
            <w:lang w:eastAsia="en-US"/>
          </w:rPr>
          <w:t>-RSRP</w:t>
        </w:r>
        <w:r w:rsidRPr="0008186F">
          <w:rPr>
            <w:rFonts w:ascii="Times New Roman" w:hAnsi="Times New Roman"/>
            <w:lang w:eastAsia="en-US"/>
          </w:rPr>
          <w:t xml:space="preserve"> </w:t>
        </w:r>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w:t>
        </w:r>
        <w:r>
          <w:rPr>
            <w:rFonts w:ascii="Times New Roman" w:hAnsi="Times New Roman"/>
            <w:lang w:eastAsia="en-US"/>
          </w:rPr>
          <w:t>FALSE,</w:t>
        </w:r>
        <w:r w:rsidRPr="0008186F">
          <w:rPr>
            <w:rFonts w:ascii="Times New Roman" w:hAnsi="Times New Roman"/>
            <w:lang w:eastAsia="en-US"/>
          </w:rPr>
          <w:t xml:space="preserve"> </w:t>
        </w:r>
        <w:r>
          <w:rPr>
            <w:rFonts w:ascii="Times New Roman" w:hAnsi="Times New Roman"/>
            <w:lang w:eastAsia="en-US"/>
          </w:rPr>
          <w:t>or</w:t>
        </w:r>
      </w:ins>
    </w:p>
    <w:p w14:paraId="6A67A65F" w14:textId="019AE09B"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if </w:t>
      </w:r>
      <w:r w:rsidRPr="001526BE">
        <w:rPr>
          <w:rFonts w:ascii="Times New Roman" w:hAnsi="Times New Roman"/>
          <w:i/>
          <w:lang w:eastAsia="ja-JP"/>
        </w:rPr>
        <w:t>s-</w:t>
      </w:r>
      <w:proofErr w:type="spellStart"/>
      <w:r w:rsidRPr="001526BE">
        <w:rPr>
          <w:rFonts w:ascii="Times New Roman" w:hAnsi="Times New Roman"/>
          <w:i/>
          <w:lang w:eastAsia="ja-JP"/>
        </w:rPr>
        <w:t>MeasureConfig</w:t>
      </w:r>
      <w:proofErr w:type="spellEnd"/>
      <w:r w:rsidRPr="001526BE">
        <w:rPr>
          <w:rFonts w:ascii="Times New Roman" w:hAnsi="Times New Roman"/>
          <w:lang w:eastAsia="ja-JP"/>
        </w:rPr>
        <w:t xml:space="preserve"> is set to </w:t>
      </w:r>
      <w:proofErr w:type="spellStart"/>
      <w:r w:rsidRPr="001526BE">
        <w:rPr>
          <w:rFonts w:ascii="Times New Roman" w:hAnsi="Times New Roman"/>
          <w:i/>
          <w:lang w:eastAsia="ja-JP"/>
        </w:rPr>
        <w:t>ssb</w:t>
      </w:r>
      <w:proofErr w:type="spellEnd"/>
      <w:r w:rsidRPr="001526BE">
        <w:rPr>
          <w:rFonts w:ascii="Times New Roman" w:hAnsi="Times New Roman"/>
          <w:i/>
          <w:lang w:eastAsia="ja-JP"/>
        </w:rPr>
        <w:t xml:space="preserve">-RSRP </w:t>
      </w:r>
      <w:ins w:id="14" w:author="Ericsson" w:date="2018-08-09T16:18:00Z">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TRUE</w:t>
        </w:r>
        <w:r w:rsidRPr="00041700">
          <w:rPr>
            <w:rFonts w:ascii="Times New Roman" w:hAnsi="Times New Roman"/>
            <w:i/>
            <w:lang w:eastAsia="ja-JP"/>
          </w:rPr>
          <w:t xml:space="preserve"> </w:t>
        </w:r>
      </w:ins>
      <w:r w:rsidRPr="001526BE">
        <w:rPr>
          <w:rFonts w:ascii="Times New Roman" w:hAnsi="Times New Roman"/>
          <w:lang w:eastAsia="ja-JP"/>
        </w:rPr>
        <w:t xml:space="preserve">and the NR </w:t>
      </w:r>
      <w:proofErr w:type="spellStart"/>
      <w:r w:rsidRPr="001526BE">
        <w:rPr>
          <w:rFonts w:ascii="Times New Roman" w:hAnsi="Times New Roman"/>
          <w:lang w:eastAsia="ja-JP"/>
        </w:rPr>
        <w:t>SpCell</w:t>
      </w:r>
      <w:proofErr w:type="spellEnd"/>
      <w:r w:rsidRPr="001526BE">
        <w:rPr>
          <w:rFonts w:ascii="Times New Roman" w:hAnsi="Times New Roman"/>
          <w:lang w:eastAsia="ja-JP"/>
        </w:rPr>
        <w:t xml:space="preserve"> RSRP based on SS/PBCH block, after layer 3 filtering, is lower than </w:t>
      </w:r>
      <w:proofErr w:type="spellStart"/>
      <w:r w:rsidRPr="001526BE">
        <w:rPr>
          <w:rFonts w:ascii="Times New Roman" w:hAnsi="Times New Roman"/>
          <w:i/>
          <w:lang w:eastAsia="ja-JP"/>
        </w:rPr>
        <w:t>ssb-</w:t>
      </w:r>
      <w:proofErr w:type="gramStart"/>
      <w:r w:rsidRPr="001526BE">
        <w:rPr>
          <w:rFonts w:ascii="Times New Roman" w:hAnsi="Times New Roman"/>
          <w:i/>
          <w:lang w:eastAsia="ja-JP"/>
        </w:rPr>
        <w:t>RSRP,</w:t>
      </w:r>
      <w:r w:rsidRPr="001526BE">
        <w:rPr>
          <w:rFonts w:ascii="Times New Roman" w:hAnsi="Times New Roman"/>
          <w:lang w:eastAsia="ja-JP"/>
        </w:rPr>
        <w:t>or</w:t>
      </w:r>
      <w:proofErr w:type="spellEnd"/>
      <w:proofErr w:type="gramEnd"/>
    </w:p>
    <w:p w14:paraId="2566695F" w14:textId="0C9E5720" w:rsidR="001526BE" w:rsidRPr="001526BE" w:rsidRDefault="001526BE" w:rsidP="001526BE">
      <w:pPr>
        <w:spacing w:after="180"/>
        <w:ind w:left="1418" w:hanging="284"/>
        <w:jc w:val="left"/>
        <w:rPr>
          <w:rFonts w:ascii="Times New Roman" w:hAnsi="Times New Roman"/>
          <w:lang w:eastAsia="ja-JP"/>
        </w:rPr>
      </w:pPr>
      <w:r w:rsidRPr="001526BE">
        <w:rPr>
          <w:rFonts w:ascii="Times New Roman" w:hAnsi="Times New Roman"/>
          <w:lang w:eastAsia="ja-JP"/>
        </w:rPr>
        <w:t>4&gt;</w:t>
      </w:r>
      <w:r w:rsidRPr="001526BE">
        <w:rPr>
          <w:rFonts w:ascii="Times New Roman" w:hAnsi="Times New Roman"/>
          <w:lang w:eastAsia="ja-JP"/>
        </w:rPr>
        <w:tab/>
        <w:t xml:space="preserve">if </w:t>
      </w:r>
      <w:r w:rsidRPr="001526BE">
        <w:rPr>
          <w:rFonts w:ascii="Times New Roman" w:hAnsi="Times New Roman"/>
          <w:i/>
          <w:lang w:eastAsia="ja-JP"/>
        </w:rPr>
        <w:t>s-</w:t>
      </w:r>
      <w:proofErr w:type="spellStart"/>
      <w:r w:rsidRPr="001526BE">
        <w:rPr>
          <w:rFonts w:ascii="Times New Roman" w:hAnsi="Times New Roman"/>
          <w:i/>
          <w:lang w:eastAsia="ja-JP"/>
        </w:rPr>
        <w:t>MeasureConfig</w:t>
      </w:r>
      <w:proofErr w:type="spellEnd"/>
      <w:r w:rsidRPr="001526BE">
        <w:rPr>
          <w:rFonts w:ascii="Times New Roman" w:hAnsi="Times New Roman"/>
          <w:i/>
          <w:lang w:eastAsia="ja-JP"/>
        </w:rPr>
        <w:t xml:space="preserve"> </w:t>
      </w:r>
      <w:r w:rsidRPr="001526BE">
        <w:rPr>
          <w:rFonts w:ascii="Times New Roman" w:hAnsi="Times New Roman"/>
          <w:lang w:eastAsia="ja-JP"/>
        </w:rPr>
        <w:t xml:space="preserve">is set to </w:t>
      </w:r>
      <w:proofErr w:type="spellStart"/>
      <w:r w:rsidRPr="001526BE">
        <w:rPr>
          <w:rFonts w:ascii="Times New Roman" w:hAnsi="Times New Roman"/>
          <w:i/>
          <w:lang w:eastAsia="ja-JP"/>
        </w:rPr>
        <w:t>csi</w:t>
      </w:r>
      <w:proofErr w:type="spellEnd"/>
      <w:r w:rsidRPr="001526BE">
        <w:rPr>
          <w:rFonts w:ascii="Times New Roman" w:hAnsi="Times New Roman"/>
          <w:i/>
          <w:lang w:eastAsia="ja-JP"/>
        </w:rPr>
        <w:t xml:space="preserve">-RSRP </w:t>
      </w:r>
      <w:ins w:id="15" w:author="Ericsson" w:date="2018-08-09T16:18:00Z">
        <w:r>
          <w:rPr>
            <w:rFonts w:ascii="Times New Roman" w:hAnsi="Times New Roman"/>
            <w:lang w:eastAsia="en-US"/>
          </w:rPr>
          <w:t xml:space="preserve">and </w:t>
        </w:r>
        <w:r w:rsidRPr="0095789F">
          <w:rPr>
            <w:rFonts w:ascii="Times New Roman" w:hAnsi="Times New Roman"/>
            <w:lang w:eastAsia="en-US"/>
          </w:rPr>
          <w:t xml:space="preserve">the </w:t>
        </w:r>
        <w:proofErr w:type="spellStart"/>
        <w:r w:rsidRPr="0095789F">
          <w:rPr>
            <w:rFonts w:ascii="Times New Roman" w:hAnsi="Times New Roman"/>
            <w:i/>
            <w:lang w:eastAsia="en-US"/>
          </w:rPr>
          <w:t>reportConfig</w:t>
        </w:r>
        <w:proofErr w:type="spellEnd"/>
        <w:r w:rsidRPr="0095789F">
          <w:rPr>
            <w:rFonts w:ascii="Times New Roman" w:hAnsi="Times New Roman"/>
            <w:lang w:eastAsia="en-US"/>
          </w:rPr>
          <w:t xml:space="preserve"> corresponding to </w:t>
        </w:r>
        <w:proofErr w:type="spellStart"/>
        <w:r w:rsidRPr="0095789F">
          <w:rPr>
            <w:rFonts w:ascii="Times New Roman" w:hAnsi="Times New Roman"/>
            <w:i/>
            <w:lang w:eastAsia="en-US"/>
          </w:rPr>
          <w:t>measId</w:t>
        </w:r>
        <w:proofErr w:type="spellEnd"/>
        <w:r w:rsidRPr="0095789F">
          <w:rPr>
            <w:rFonts w:ascii="Times New Roman" w:hAnsi="Times New Roman"/>
            <w:lang w:eastAsia="en-US"/>
          </w:rPr>
          <w:t xml:space="preserve"> has </w:t>
        </w:r>
        <w:proofErr w:type="spellStart"/>
        <w:r w:rsidRPr="0095789F">
          <w:rPr>
            <w:rFonts w:ascii="Times New Roman" w:hAnsi="Times New Roman"/>
            <w:i/>
            <w:lang w:eastAsia="en-US"/>
          </w:rPr>
          <w:t>useSMeasure</w:t>
        </w:r>
        <w:proofErr w:type="spellEnd"/>
        <w:r w:rsidRPr="0095789F">
          <w:rPr>
            <w:rFonts w:ascii="Times New Roman" w:hAnsi="Times New Roman"/>
            <w:lang w:eastAsia="en-US"/>
          </w:rPr>
          <w:t xml:space="preserve"> set to TRUE</w:t>
        </w:r>
        <w:r w:rsidRPr="00041700">
          <w:rPr>
            <w:rFonts w:ascii="Times New Roman" w:hAnsi="Times New Roman"/>
            <w:i/>
            <w:lang w:eastAsia="ja-JP"/>
          </w:rPr>
          <w:t xml:space="preserve"> </w:t>
        </w:r>
      </w:ins>
      <w:r w:rsidRPr="001526BE">
        <w:rPr>
          <w:rFonts w:ascii="Times New Roman" w:hAnsi="Times New Roman"/>
          <w:lang w:eastAsia="ja-JP"/>
        </w:rPr>
        <w:t xml:space="preserve">and the NR </w:t>
      </w:r>
      <w:proofErr w:type="spellStart"/>
      <w:r w:rsidRPr="001526BE">
        <w:rPr>
          <w:rFonts w:ascii="Times New Roman" w:hAnsi="Times New Roman"/>
          <w:lang w:eastAsia="ja-JP"/>
        </w:rPr>
        <w:t>SpCell</w:t>
      </w:r>
      <w:proofErr w:type="spellEnd"/>
      <w:r w:rsidRPr="001526BE">
        <w:rPr>
          <w:rFonts w:ascii="Times New Roman" w:hAnsi="Times New Roman"/>
          <w:lang w:eastAsia="ja-JP"/>
        </w:rPr>
        <w:t xml:space="preserve"> RSRP based on CSI-RS, after layer 3 filtering, is lower than </w:t>
      </w:r>
      <w:proofErr w:type="spellStart"/>
      <w:r w:rsidRPr="001526BE">
        <w:rPr>
          <w:rFonts w:ascii="Times New Roman" w:hAnsi="Times New Roman"/>
          <w:i/>
          <w:lang w:eastAsia="ja-JP"/>
        </w:rPr>
        <w:t>csi</w:t>
      </w:r>
      <w:proofErr w:type="spellEnd"/>
      <w:r w:rsidRPr="001526BE">
        <w:rPr>
          <w:rFonts w:ascii="Times New Roman" w:hAnsi="Times New Roman"/>
          <w:i/>
          <w:lang w:eastAsia="ja-JP"/>
        </w:rPr>
        <w:t>-RSRP</w:t>
      </w:r>
      <w:r w:rsidRPr="001526BE">
        <w:rPr>
          <w:rFonts w:ascii="Times New Roman" w:hAnsi="Times New Roman"/>
          <w:lang w:eastAsia="ja-JP"/>
        </w:rPr>
        <w:t>:</w:t>
      </w:r>
    </w:p>
    <w:p w14:paraId="64E539B3" w14:textId="77777777" w:rsidR="001526BE" w:rsidRPr="001526BE" w:rsidRDefault="001526BE" w:rsidP="001526BE">
      <w:pPr>
        <w:spacing w:after="180"/>
        <w:ind w:left="1702" w:hanging="284"/>
        <w:jc w:val="left"/>
        <w:rPr>
          <w:rFonts w:ascii="Times New Roman" w:hAnsi="Times New Roman"/>
          <w:lang w:eastAsia="ja-JP"/>
        </w:rPr>
      </w:pPr>
      <w:r w:rsidRPr="001526BE">
        <w:rPr>
          <w:rFonts w:ascii="Times New Roman" w:hAnsi="Times New Roman"/>
          <w:lang w:eastAsia="ja-JP"/>
        </w:rPr>
        <w:t>5&gt;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measObject</w:t>
      </w:r>
      <w:proofErr w:type="spellEnd"/>
      <w:r w:rsidRPr="001526BE">
        <w:rPr>
          <w:rFonts w:ascii="Times New Roman" w:hAnsi="Times New Roman"/>
          <w:lang w:eastAsia="ja-JP"/>
        </w:rPr>
        <w:t xml:space="preserve"> is associated to NR and the </w:t>
      </w:r>
      <w:proofErr w:type="spellStart"/>
      <w:r w:rsidRPr="001526BE">
        <w:rPr>
          <w:rFonts w:ascii="Times New Roman" w:hAnsi="Times New Roman"/>
          <w:i/>
          <w:lang w:eastAsia="ja-JP"/>
        </w:rPr>
        <w:t>rsType</w:t>
      </w:r>
      <w:proofErr w:type="spellEnd"/>
      <w:r w:rsidRPr="001526BE">
        <w:rPr>
          <w:rFonts w:ascii="Times New Roman" w:hAnsi="Times New Roman"/>
          <w:lang w:eastAsia="ja-JP"/>
        </w:rPr>
        <w:t xml:space="preserve"> is set to </w:t>
      </w:r>
      <w:proofErr w:type="spellStart"/>
      <w:r w:rsidRPr="001526BE">
        <w:rPr>
          <w:rFonts w:ascii="Times New Roman" w:hAnsi="Times New Roman"/>
          <w:i/>
          <w:lang w:eastAsia="ja-JP"/>
        </w:rPr>
        <w:t>csi-rs</w:t>
      </w:r>
      <w:proofErr w:type="spellEnd"/>
      <w:r w:rsidRPr="001526BE">
        <w:rPr>
          <w:rFonts w:ascii="Times New Roman" w:hAnsi="Times New Roman"/>
          <w:lang w:eastAsia="ja-JP"/>
        </w:rPr>
        <w:t>:</w:t>
      </w:r>
    </w:p>
    <w:p w14:paraId="48E38036" w14:textId="77777777" w:rsidR="001526BE" w:rsidRPr="001526BE" w:rsidRDefault="001526BE" w:rsidP="001526BE">
      <w:pPr>
        <w:spacing w:after="180"/>
        <w:ind w:left="1985" w:hanging="284"/>
        <w:jc w:val="left"/>
        <w:rPr>
          <w:rFonts w:ascii="Times New Roman" w:hAnsi="Times New Roman"/>
          <w:lang w:eastAsia="ja-JP"/>
        </w:rPr>
      </w:pPr>
      <w:r w:rsidRPr="001526BE">
        <w:rPr>
          <w:rFonts w:ascii="Times New Roman" w:hAnsi="Times New Roman"/>
          <w:lang w:eastAsia="ja-JP"/>
        </w:rPr>
        <w:t>6&gt;</w:t>
      </w:r>
      <w:r w:rsidRPr="001526BE">
        <w:rPr>
          <w:rFonts w:ascii="Times New Roman" w:hAnsi="Times New Roman"/>
          <w:lang w:eastAsia="ja-JP"/>
        </w:rPr>
        <w:tab/>
        <w:t xml:space="preserve">if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maxNrofRSIndexesToReport</w:t>
      </w:r>
      <w:proofErr w:type="spellEnd"/>
      <w:r w:rsidRPr="001526BE">
        <w:rPr>
          <w:rFonts w:ascii="Times New Roman" w:hAnsi="Times New Roman"/>
          <w:lang w:eastAsia="ja-JP"/>
        </w:rPr>
        <w:t xml:space="preserve"> for the associated </w:t>
      </w:r>
      <w:proofErr w:type="spellStart"/>
      <w:r w:rsidRPr="001526BE">
        <w:rPr>
          <w:rFonts w:ascii="Times New Roman" w:hAnsi="Times New Roman"/>
          <w:i/>
          <w:lang w:eastAsia="ja-JP"/>
        </w:rPr>
        <w:t>reportConfig</w:t>
      </w:r>
      <w:proofErr w:type="spellEnd"/>
      <w:r w:rsidRPr="001526BE">
        <w:rPr>
          <w:rFonts w:ascii="Times New Roman" w:hAnsi="Times New Roman"/>
          <w:lang w:eastAsia="ja-JP"/>
        </w:rPr>
        <w:t xml:space="preserve"> are configured:</w:t>
      </w:r>
    </w:p>
    <w:p w14:paraId="5ABA7EF1" w14:textId="77777777" w:rsidR="001526BE" w:rsidRPr="001526BE" w:rsidRDefault="001526BE" w:rsidP="001526BE">
      <w:pPr>
        <w:spacing w:after="180"/>
        <w:ind w:left="2269" w:hanging="284"/>
        <w:jc w:val="left"/>
        <w:rPr>
          <w:rFonts w:ascii="Times New Roman" w:hAnsi="Times New Roman"/>
          <w:lang w:eastAsia="ja-JP"/>
        </w:rPr>
      </w:pPr>
      <w:r w:rsidRPr="001526BE">
        <w:rPr>
          <w:rFonts w:ascii="Times New Roman" w:hAnsi="Times New Roman"/>
          <w:lang w:eastAsia="ja-JP"/>
        </w:rPr>
        <w:t>7&gt;</w:t>
      </w:r>
      <w:r w:rsidRPr="001526BE">
        <w:rPr>
          <w:rFonts w:ascii="Times New Roman" w:hAnsi="Times New Roman"/>
          <w:lang w:eastAsia="ja-JP"/>
        </w:rPr>
        <w:tab/>
        <w:t xml:space="preserve">derive layer 3 filtered beam measurements only based on CSI-RS for each measurement quantity indicated in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as described in 5.5.3.3a;</w:t>
      </w:r>
    </w:p>
    <w:p w14:paraId="3FA4CFE6" w14:textId="77777777" w:rsidR="001526BE" w:rsidRPr="001526BE" w:rsidRDefault="001526BE" w:rsidP="001526BE">
      <w:pPr>
        <w:spacing w:after="180"/>
        <w:ind w:left="1985" w:hanging="284"/>
        <w:jc w:val="left"/>
        <w:rPr>
          <w:rFonts w:ascii="Times New Roman" w:hAnsi="Times New Roman"/>
          <w:lang w:eastAsia="ja-JP"/>
        </w:rPr>
      </w:pPr>
      <w:r w:rsidRPr="001526BE">
        <w:rPr>
          <w:rFonts w:ascii="Times New Roman" w:hAnsi="Times New Roman"/>
          <w:lang w:eastAsia="ja-JP"/>
        </w:rPr>
        <w:t>6&gt;</w:t>
      </w:r>
      <w:r w:rsidRPr="001526BE">
        <w:rPr>
          <w:rFonts w:ascii="Times New Roman" w:hAnsi="Times New Roman"/>
          <w:lang w:eastAsia="ja-JP"/>
        </w:rPr>
        <w:tab/>
        <w:t xml:space="preserve">derive cell measurement results based on CSI-RS for each trigger quantity and each measurement quantity indicated in </w:t>
      </w:r>
      <w:proofErr w:type="spellStart"/>
      <w:r w:rsidRPr="001526BE">
        <w:rPr>
          <w:rFonts w:ascii="Times New Roman" w:hAnsi="Times New Roman"/>
          <w:i/>
          <w:lang w:eastAsia="ja-JP"/>
        </w:rPr>
        <w:t>reportQuantityCell</w:t>
      </w:r>
      <w:proofErr w:type="spellEnd"/>
      <w:r w:rsidRPr="001526BE">
        <w:rPr>
          <w:rFonts w:ascii="Times New Roman" w:hAnsi="Times New Roman"/>
          <w:lang w:eastAsia="ja-JP"/>
        </w:rPr>
        <w:t xml:space="preserve"> using parameters from the associated </w:t>
      </w:r>
      <w:proofErr w:type="spellStart"/>
      <w:r w:rsidRPr="001526BE">
        <w:rPr>
          <w:rFonts w:ascii="Times New Roman" w:hAnsi="Times New Roman"/>
          <w:i/>
          <w:lang w:eastAsia="ja-JP"/>
        </w:rPr>
        <w:t>measObject</w:t>
      </w:r>
      <w:proofErr w:type="spellEnd"/>
      <w:r w:rsidRPr="001526BE">
        <w:rPr>
          <w:rFonts w:ascii="Times New Roman" w:hAnsi="Times New Roman"/>
          <w:lang w:eastAsia="ja-JP"/>
        </w:rPr>
        <w:t>, as described in 5.5.3.3;</w:t>
      </w:r>
    </w:p>
    <w:p w14:paraId="30C8770F" w14:textId="77777777" w:rsidR="001526BE" w:rsidRPr="001526BE" w:rsidRDefault="001526BE" w:rsidP="001526BE">
      <w:pPr>
        <w:spacing w:after="180"/>
        <w:ind w:left="1702" w:hanging="284"/>
        <w:jc w:val="left"/>
        <w:rPr>
          <w:rFonts w:ascii="Times New Roman" w:hAnsi="Times New Roman"/>
          <w:lang w:eastAsia="ja-JP"/>
        </w:rPr>
      </w:pPr>
      <w:r w:rsidRPr="001526BE">
        <w:rPr>
          <w:rFonts w:ascii="Times New Roman" w:hAnsi="Times New Roman"/>
          <w:lang w:eastAsia="ja-JP"/>
        </w:rPr>
        <w:t>5&gt;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measObject</w:t>
      </w:r>
      <w:proofErr w:type="spellEnd"/>
      <w:r w:rsidRPr="001526BE">
        <w:rPr>
          <w:rFonts w:ascii="Times New Roman" w:hAnsi="Times New Roman"/>
          <w:lang w:eastAsia="ja-JP"/>
        </w:rPr>
        <w:t xml:space="preserve"> is associated to NR and the </w:t>
      </w:r>
      <w:proofErr w:type="spellStart"/>
      <w:r w:rsidRPr="001526BE">
        <w:rPr>
          <w:rFonts w:ascii="Times New Roman" w:hAnsi="Times New Roman"/>
          <w:i/>
          <w:lang w:eastAsia="ja-JP"/>
        </w:rPr>
        <w:t>rsType</w:t>
      </w:r>
      <w:proofErr w:type="spellEnd"/>
      <w:r w:rsidRPr="001526BE">
        <w:rPr>
          <w:rFonts w:ascii="Times New Roman" w:hAnsi="Times New Roman"/>
          <w:lang w:eastAsia="ja-JP"/>
        </w:rPr>
        <w:t xml:space="preserve"> is set to </w:t>
      </w:r>
      <w:proofErr w:type="spellStart"/>
      <w:r w:rsidRPr="001526BE">
        <w:rPr>
          <w:rFonts w:ascii="Times New Roman" w:hAnsi="Times New Roman"/>
          <w:i/>
          <w:lang w:eastAsia="ja-JP"/>
        </w:rPr>
        <w:t>ssb</w:t>
      </w:r>
      <w:proofErr w:type="spellEnd"/>
      <w:r w:rsidRPr="001526BE">
        <w:rPr>
          <w:rFonts w:ascii="Times New Roman" w:hAnsi="Times New Roman"/>
          <w:lang w:eastAsia="ja-JP"/>
        </w:rPr>
        <w:t>:</w:t>
      </w:r>
    </w:p>
    <w:p w14:paraId="158C3F63" w14:textId="77777777" w:rsidR="001526BE" w:rsidRPr="001526BE" w:rsidRDefault="001526BE" w:rsidP="001526BE">
      <w:pPr>
        <w:spacing w:after="180"/>
        <w:ind w:left="1985" w:hanging="284"/>
        <w:jc w:val="left"/>
        <w:rPr>
          <w:rFonts w:ascii="Times New Roman" w:hAnsi="Times New Roman"/>
          <w:lang w:eastAsia="ja-JP"/>
        </w:rPr>
      </w:pPr>
      <w:r w:rsidRPr="001526BE">
        <w:rPr>
          <w:rFonts w:ascii="Times New Roman" w:hAnsi="Times New Roman"/>
          <w:lang w:eastAsia="ja-JP"/>
        </w:rPr>
        <w:t>6&gt;</w:t>
      </w:r>
      <w:r w:rsidRPr="001526BE">
        <w:rPr>
          <w:rFonts w:ascii="Times New Roman" w:hAnsi="Times New Roman"/>
          <w:lang w:eastAsia="ja-JP"/>
        </w:rPr>
        <w:tab/>
        <w:t xml:space="preserve">if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xml:space="preserve"> and </w:t>
      </w:r>
      <w:proofErr w:type="spellStart"/>
      <w:r w:rsidRPr="001526BE">
        <w:rPr>
          <w:rFonts w:ascii="Times New Roman" w:hAnsi="Times New Roman"/>
          <w:i/>
          <w:lang w:eastAsia="ja-JP"/>
        </w:rPr>
        <w:t>maxNrofRSIndexesToReport</w:t>
      </w:r>
      <w:proofErr w:type="spellEnd"/>
      <w:r w:rsidRPr="001526BE">
        <w:rPr>
          <w:rFonts w:ascii="Times New Roman" w:hAnsi="Times New Roman"/>
          <w:lang w:eastAsia="ja-JP"/>
        </w:rPr>
        <w:t xml:space="preserve"> for the associated </w:t>
      </w:r>
      <w:proofErr w:type="spellStart"/>
      <w:r w:rsidRPr="001526BE">
        <w:rPr>
          <w:rFonts w:ascii="Times New Roman" w:hAnsi="Times New Roman"/>
          <w:i/>
          <w:lang w:eastAsia="ja-JP"/>
        </w:rPr>
        <w:t>reportConfig</w:t>
      </w:r>
      <w:proofErr w:type="spellEnd"/>
      <w:r w:rsidRPr="001526BE">
        <w:rPr>
          <w:rFonts w:ascii="Times New Roman" w:hAnsi="Times New Roman"/>
          <w:lang w:eastAsia="ja-JP"/>
        </w:rPr>
        <w:t xml:space="preserve"> are configured:</w:t>
      </w:r>
    </w:p>
    <w:p w14:paraId="406870A3" w14:textId="77777777" w:rsidR="001526BE" w:rsidRPr="001526BE" w:rsidRDefault="001526BE" w:rsidP="001526BE">
      <w:pPr>
        <w:spacing w:after="180"/>
        <w:ind w:left="2269" w:hanging="284"/>
        <w:jc w:val="left"/>
        <w:rPr>
          <w:rFonts w:ascii="Times New Roman" w:hAnsi="Times New Roman"/>
          <w:lang w:eastAsia="ja-JP"/>
        </w:rPr>
      </w:pPr>
      <w:r w:rsidRPr="001526BE">
        <w:rPr>
          <w:rFonts w:ascii="Times New Roman" w:hAnsi="Times New Roman"/>
          <w:lang w:eastAsia="ja-JP"/>
        </w:rPr>
        <w:t>7&gt;</w:t>
      </w:r>
      <w:r w:rsidRPr="001526BE">
        <w:rPr>
          <w:rFonts w:ascii="Times New Roman" w:hAnsi="Times New Roman"/>
          <w:lang w:eastAsia="ja-JP"/>
        </w:rPr>
        <w:tab/>
        <w:t xml:space="preserve">derive layer 3 beam measurements only based on SS/PBCH block for each measurement quantity indicated in </w:t>
      </w:r>
      <w:proofErr w:type="spellStart"/>
      <w:r w:rsidRPr="001526BE">
        <w:rPr>
          <w:rFonts w:ascii="Times New Roman" w:hAnsi="Times New Roman"/>
          <w:i/>
          <w:lang w:eastAsia="ja-JP"/>
        </w:rPr>
        <w:t>reportQuantityRsIndexes</w:t>
      </w:r>
      <w:proofErr w:type="spellEnd"/>
      <w:r w:rsidRPr="001526BE">
        <w:rPr>
          <w:rFonts w:ascii="Times New Roman" w:hAnsi="Times New Roman"/>
          <w:lang w:eastAsia="ja-JP"/>
        </w:rPr>
        <w:t>, as described in 5.5.3.3a;</w:t>
      </w:r>
    </w:p>
    <w:p w14:paraId="01B5F57C" w14:textId="77777777" w:rsidR="001526BE" w:rsidRPr="001526BE" w:rsidRDefault="001526BE" w:rsidP="001526BE">
      <w:pPr>
        <w:spacing w:after="180"/>
        <w:ind w:left="1985" w:hanging="284"/>
        <w:jc w:val="left"/>
        <w:rPr>
          <w:rFonts w:ascii="Times New Roman" w:hAnsi="Times New Roman"/>
          <w:lang w:eastAsia="ja-JP"/>
        </w:rPr>
      </w:pPr>
      <w:r w:rsidRPr="001526BE">
        <w:rPr>
          <w:rFonts w:ascii="Times New Roman" w:hAnsi="Times New Roman"/>
          <w:lang w:eastAsia="ja-JP"/>
        </w:rPr>
        <w:lastRenderedPageBreak/>
        <w:t>6&gt;</w:t>
      </w:r>
      <w:r w:rsidRPr="001526BE">
        <w:rPr>
          <w:rFonts w:ascii="Times New Roman" w:hAnsi="Times New Roman"/>
          <w:lang w:eastAsia="ja-JP"/>
        </w:rPr>
        <w:tab/>
        <w:t xml:space="preserve">derive cell measurement results based on SS/PBCH block for each trigger quantity and each measurement quantity indicated in </w:t>
      </w:r>
      <w:proofErr w:type="spellStart"/>
      <w:r w:rsidRPr="001526BE">
        <w:rPr>
          <w:rFonts w:ascii="Times New Roman" w:hAnsi="Times New Roman"/>
          <w:i/>
          <w:lang w:eastAsia="ja-JP"/>
        </w:rPr>
        <w:t>reportQuantityCell</w:t>
      </w:r>
      <w:proofErr w:type="spellEnd"/>
      <w:r w:rsidRPr="001526BE">
        <w:rPr>
          <w:rFonts w:ascii="Times New Roman" w:hAnsi="Times New Roman"/>
          <w:lang w:eastAsia="ja-JP"/>
        </w:rPr>
        <w:t xml:space="preserve"> using parameters from the associated </w:t>
      </w:r>
      <w:proofErr w:type="spellStart"/>
      <w:r w:rsidRPr="001526BE">
        <w:rPr>
          <w:rFonts w:ascii="Times New Roman" w:hAnsi="Times New Roman"/>
          <w:i/>
          <w:lang w:eastAsia="ja-JP"/>
        </w:rPr>
        <w:t>measObject</w:t>
      </w:r>
      <w:proofErr w:type="spellEnd"/>
      <w:r w:rsidRPr="001526BE">
        <w:rPr>
          <w:rFonts w:ascii="Times New Roman" w:hAnsi="Times New Roman"/>
          <w:lang w:eastAsia="ja-JP"/>
        </w:rPr>
        <w:t>, as described in 5.5.3.3;</w:t>
      </w:r>
    </w:p>
    <w:p w14:paraId="3C974879" w14:textId="77777777" w:rsidR="001526BE" w:rsidRPr="001526BE" w:rsidRDefault="001526BE" w:rsidP="001526BE">
      <w:pPr>
        <w:spacing w:after="180"/>
        <w:ind w:left="1702" w:hanging="284"/>
        <w:jc w:val="left"/>
        <w:rPr>
          <w:rFonts w:ascii="Times New Roman" w:hAnsi="Times New Roman"/>
          <w:lang w:eastAsia="ja-JP"/>
        </w:rPr>
      </w:pPr>
      <w:r w:rsidRPr="001526BE">
        <w:rPr>
          <w:rFonts w:ascii="Times New Roman" w:hAnsi="Times New Roman"/>
          <w:lang w:eastAsia="ja-JP"/>
        </w:rPr>
        <w:t>5&gt;</w:t>
      </w:r>
      <w:r w:rsidRPr="001526BE">
        <w:rPr>
          <w:rFonts w:ascii="Times New Roman" w:hAnsi="Times New Roman"/>
          <w:lang w:eastAsia="ja-JP"/>
        </w:rPr>
        <w:tab/>
        <w:t xml:space="preserve">if the </w:t>
      </w:r>
      <w:proofErr w:type="spellStart"/>
      <w:r w:rsidRPr="001526BE">
        <w:rPr>
          <w:rFonts w:ascii="Times New Roman" w:hAnsi="Times New Roman"/>
          <w:i/>
          <w:lang w:eastAsia="ja-JP"/>
        </w:rPr>
        <w:t>measObject</w:t>
      </w:r>
      <w:proofErr w:type="spellEnd"/>
      <w:r w:rsidRPr="001526BE">
        <w:rPr>
          <w:rFonts w:ascii="Times New Roman" w:hAnsi="Times New Roman"/>
          <w:lang w:eastAsia="ja-JP"/>
        </w:rPr>
        <w:t xml:space="preserve"> is associated to E-UTRA:</w:t>
      </w:r>
    </w:p>
    <w:p w14:paraId="12C42D2B" w14:textId="77777777" w:rsidR="001526BE" w:rsidRPr="001526BE" w:rsidRDefault="001526BE" w:rsidP="001526BE">
      <w:pPr>
        <w:spacing w:after="180"/>
        <w:ind w:left="1985" w:hanging="284"/>
        <w:jc w:val="left"/>
        <w:rPr>
          <w:rFonts w:ascii="Times New Roman" w:hAnsi="Times New Roman"/>
          <w:lang w:eastAsia="ja-JP"/>
        </w:rPr>
      </w:pPr>
      <w:r w:rsidRPr="001526BE">
        <w:rPr>
          <w:rFonts w:ascii="Times New Roman" w:hAnsi="Times New Roman"/>
          <w:lang w:eastAsia="ja-JP"/>
        </w:rPr>
        <w:t>6&gt;</w:t>
      </w:r>
      <w:r w:rsidRPr="001526BE">
        <w:rPr>
          <w:rFonts w:ascii="Times New Roman" w:hAnsi="Times New Roman"/>
          <w:lang w:eastAsia="ja-JP"/>
        </w:rPr>
        <w:tab/>
        <w:t xml:space="preserve">perform the corresponding measurements associated to neighbouring cells on the frequencies indicated in the concerned </w:t>
      </w:r>
      <w:proofErr w:type="spellStart"/>
      <w:r w:rsidRPr="001526BE">
        <w:rPr>
          <w:rFonts w:ascii="Times New Roman" w:hAnsi="Times New Roman"/>
          <w:i/>
          <w:lang w:eastAsia="ja-JP"/>
        </w:rPr>
        <w:t>measObject</w:t>
      </w:r>
      <w:proofErr w:type="spellEnd"/>
      <w:r w:rsidRPr="001526BE">
        <w:rPr>
          <w:rFonts w:ascii="Times New Roman" w:hAnsi="Times New Roman"/>
          <w:lang w:eastAsia="ja-JP"/>
        </w:rPr>
        <w:t>;</w:t>
      </w:r>
    </w:p>
    <w:p w14:paraId="0B05819F" w14:textId="77777777" w:rsidR="001526BE" w:rsidRPr="001526BE" w:rsidRDefault="001526BE" w:rsidP="001526BE">
      <w:pPr>
        <w:spacing w:after="180"/>
        <w:ind w:left="851" w:hanging="284"/>
        <w:jc w:val="left"/>
        <w:rPr>
          <w:rFonts w:ascii="Times New Roman" w:hAnsi="Times New Roman"/>
          <w:lang w:eastAsia="ja-JP"/>
        </w:rPr>
      </w:pPr>
      <w:r w:rsidRPr="001526BE">
        <w:rPr>
          <w:rFonts w:ascii="Times New Roman" w:hAnsi="Times New Roman"/>
          <w:lang w:eastAsia="ja-JP"/>
        </w:rPr>
        <w:t>2&gt;</w:t>
      </w:r>
      <w:r w:rsidRPr="001526BE">
        <w:rPr>
          <w:rFonts w:ascii="Times New Roman" w:hAnsi="Times New Roman"/>
          <w:lang w:eastAsia="ja-JP"/>
        </w:rPr>
        <w:tab/>
        <w:t>perform the evaluation of reporting criteria as specified in 5.5.4.</w:t>
      </w:r>
    </w:p>
    <w:p w14:paraId="16B3B0A0" w14:textId="77777777" w:rsidR="001526BE" w:rsidRDefault="001526BE" w:rsidP="00041700">
      <w:pPr>
        <w:spacing w:after="180"/>
        <w:ind w:left="1418" w:hanging="284"/>
        <w:jc w:val="left"/>
        <w:rPr>
          <w:rFonts w:ascii="Times New Roman" w:hAnsi="Times New Roman"/>
          <w:lang w:eastAsia="ja-JP"/>
        </w:rPr>
      </w:pPr>
    </w:p>
    <w:p w14:paraId="02C10B1C" w14:textId="77777777" w:rsidR="00041700" w:rsidRPr="00041700" w:rsidRDefault="00041700" w:rsidP="00793702">
      <w:pPr>
        <w:keepNext/>
        <w:keepLines/>
        <w:spacing w:before="120" w:after="180"/>
        <w:jc w:val="left"/>
        <w:outlineLvl w:val="3"/>
        <w:rPr>
          <w:sz w:val="24"/>
          <w:lang w:eastAsia="ja-JP"/>
        </w:rPr>
      </w:pPr>
      <w:bookmarkStart w:id="16" w:name="_Toc510018528"/>
      <w:r w:rsidRPr="00041700">
        <w:rPr>
          <w:sz w:val="24"/>
          <w:lang w:eastAsia="ja-JP"/>
        </w:rPr>
        <w:t>5.5.3.2</w:t>
      </w:r>
      <w:r w:rsidRPr="00041700">
        <w:rPr>
          <w:sz w:val="24"/>
          <w:lang w:eastAsia="ja-JP"/>
        </w:rPr>
        <w:tab/>
        <w:t>Layer 3 filtering</w:t>
      </w:r>
      <w:bookmarkEnd w:id="16"/>
    </w:p>
    <w:bookmarkEnd w:id="5"/>
    <w:bookmarkEnd w:id="6"/>
    <w:bookmarkEnd w:id="7"/>
    <w:bookmarkEnd w:id="8"/>
    <w:p w14:paraId="40CEBB68" w14:textId="2EA9C2CB"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3A347EFE" w14:textId="77777777" w:rsidR="00EA50C3" w:rsidRDefault="00EA50C3" w:rsidP="00273172">
      <w:pPr>
        <w:rPr>
          <w:color w:val="FF0000"/>
          <w:lang w:val="en-US"/>
        </w:rPr>
        <w:sectPr w:rsidR="00EA50C3">
          <w:footnotePr>
            <w:numRestart w:val="eachSect"/>
          </w:footnotePr>
          <w:pgSz w:w="11907" w:h="16840" w:code="9"/>
          <w:pgMar w:top="1418" w:right="1134" w:bottom="1134" w:left="1134" w:header="680" w:footer="567" w:gutter="0"/>
          <w:cols w:space="720"/>
        </w:sectPr>
      </w:pPr>
    </w:p>
    <w:p w14:paraId="7D57F2E6" w14:textId="249DFBAE" w:rsidR="00E02342" w:rsidRDefault="00E02342" w:rsidP="00E02342">
      <w:pPr>
        <w:pStyle w:val="Heading3"/>
        <w:numPr>
          <w:ilvl w:val="0"/>
          <w:numId w:val="0"/>
        </w:numPr>
      </w:pPr>
      <w:bookmarkStart w:id="17" w:name="_Toc510018577"/>
      <w:bookmarkStart w:id="18" w:name="_Toc510018672"/>
      <w:r w:rsidRPr="00F35584">
        <w:lastRenderedPageBreak/>
        <w:t>6.3.2</w:t>
      </w:r>
      <w:r w:rsidRPr="00F35584">
        <w:tab/>
        <w:t>Radio resource control information elements</w:t>
      </w:r>
      <w:bookmarkEnd w:id="17"/>
    </w:p>
    <w:p w14:paraId="64446CB7" w14:textId="77777777" w:rsidR="007376BA" w:rsidRDefault="007376BA" w:rsidP="007376BA">
      <w:pPr>
        <w:pStyle w:val="Heading4"/>
        <w:rPr>
          <w:rFonts w:eastAsia="MS Mincho"/>
          <w:i/>
        </w:rPr>
      </w:pPr>
      <w:r>
        <w:rPr>
          <w:rFonts w:eastAsia="MS Mincho"/>
        </w:rPr>
        <w:t>–</w:t>
      </w:r>
      <w:r>
        <w:rPr>
          <w:rFonts w:eastAsia="MS Mincho"/>
        </w:rPr>
        <w:tab/>
      </w:r>
      <w:proofErr w:type="spellStart"/>
      <w:r>
        <w:rPr>
          <w:rFonts w:eastAsia="MS Mincho"/>
          <w:i/>
        </w:rPr>
        <w:t>ReportConfigNR</w:t>
      </w:r>
      <w:proofErr w:type="spellEnd"/>
    </w:p>
    <w:p w14:paraId="300B9607" w14:textId="77777777" w:rsidR="007376BA" w:rsidRDefault="007376BA" w:rsidP="007376BA">
      <w:pPr>
        <w:rPr>
          <w:rFonts w:eastAsia="MS Mincho"/>
        </w:rPr>
      </w:pPr>
      <w:r>
        <w:t xml:space="preserve">The IE </w:t>
      </w:r>
      <w:proofErr w:type="spellStart"/>
      <w:r>
        <w:rPr>
          <w:i/>
        </w:rPr>
        <w:t>ReportConfigNR</w:t>
      </w:r>
      <w:proofErr w:type="spellEnd"/>
      <w: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7875373" w14:textId="77777777" w:rsidR="007376BA" w:rsidRDefault="007376BA" w:rsidP="007376BA">
      <w:pPr>
        <w:pStyle w:val="B1"/>
      </w:pPr>
      <w:r>
        <w:t>Event A1:</w:t>
      </w:r>
      <w:r>
        <w:tab/>
        <w:t>Serving becomes better than absolute threshold;</w:t>
      </w:r>
    </w:p>
    <w:p w14:paraId="2D993281" w14:textId="77777777" w:rsidR="007376BA" w:rsidRDefault="007376BA" w:rsidP="007376BA">
      <w:pPr>
        <w:pStyle w:val="B1"/>
      </w:pPr>
      <w:r>
        <w:t>Event A2:</w:t>
      </w:r>
      <w:r>
        <w:tab/>
        <w:t>Serving becomes worse than absolute threshold;</w:t>
      </w:r>
    </w:p>
    <w:p w14:paraId="69333C87" w14:textId="77777777" w:rsidR="007376BA" w:rsidRDefault="007376BA" w:rsidP="007376BA">
      <w:pPr>
        <w:pStyle w:val="B1"/>
      </w:pPr>
      <w:r>
        <w:t>Event A3:</w:t>
      </w:r>
      <w:r>
        <w:tab/>
        <w:t xml:space="preserve">Neighbour becomes amount of offset better than </w:t>
      </w:r>
      <w:proofErr w:type="spellStart"/>
      <w:r>
        <w:t>PCell</w:t>
      </w:r>
      <w:proofErr w:type="spellEnd"/>
      <w:r>
        <w:t>/</w:t>
      </w:r>
      <w:proofErr w:type="spellStart"/>
      <w:r>
        <w:t>PSCell</w:t>
      </w:r>
      <w:proofErr w:type="spellEnd"/>
      <w:r>
        <w:t>;</w:t>
      </w:r>
    </w:p>
    <w:p w14:paraId="6DA5F3B0" w14:textId="77777777" w:rsidR="007376BA" w:rsidRDefault="007376BA" w:rsidP="007376BA">
      <w:pPr>
        <w:pStyle w:val="B1"/>
      </w:pPr>
      <w:r>
        <w:t>Event A4:</w:t>
      </w:r>
      <w:r>
        <w:tab/>
        <w:t>Neighbour becomes better than absolute threshold;</w:t>
      </w:r>
    </w:p>
    <w:p w14:paraId="12828F51" w14:textId="77777777" w:rsidR="007376BA" w:rsidRDefault="007376BA" w:rsidP="007376BA">
      <w:pPr>
        <w:pStyle w:val="B1"/>
      </w:pPr>
      <w:r>
        <w:t>Event A5:</w:t>
      </w:r>
      <w:r>
        <w:tab/>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35C0CAF4" w14:textId="77777777" w:rsidR="007376BA" w:rsidRDefault="007376BA" w:rsidP="007376BA">
      <w:pPr>
        <w:pStyle w:val="B1"/>
      </w:pPr>
      <w:r>
        <w:t>Event A6:</w:t>
      </w:r>
      <w:r>
        <w:tab/>
        <w:t xml:space="preserve">Neighbour becomes amount of offset better than </w:t>
      </w:r>
      <w:proofErr w:type="spellStart"/>
      <w:r>
        <w:t>SCell</w:t>
      </w:r>
      <w:proofErr w:type="spellEnd"/>
      <w:r>
        <w:t>.</w:t>
      </w:r>
    </w:p>
    <w:p w14:paraId="4036B2C8" w14:textId="77777777" w:rsidR="007376BA" w:rsidRDefault="007376BA" w:rsidP="007376BA">
      <w:pPr>
        <w:pStyle w:val="TH"/>
      </w:pPr>
      <w:proofErr w:type="spellStart"/>
      <w:r>
        <w:rPr>
          <w:i/>
        </w:rPr>
        <w:t>ReportConfigNR</w:t>
      </w:r>
      <w:proofErr w:type="spellEnd"/>
      <w:r>
        <w:t xml:space="preserve"> information element</w:t>
      </w:r>
    </w:p>
    <w:p w14:paraId="0D7568B8" w14:textId="77777777" w:rsidR="007376BA" w:rsidRDefault="007376BA" w:rsidP="007376BA">
      <w:pPr>
        <w:pStyle w:val="PL"/>
        <w:rPr>
          <w:color w:val="808080"/>
        </w:rPr>
      </w:pPr>
      <w:r>
        <w:rPr>
          <w:color w:val="808080"/>
        </w:rPr>
        <w:t>-- ASN1START</w:t>
      </w:r>
    </w:p>
    <w:p w14:paraId="6C3F07F3" w14:textId="77777777" w:rsidR="007376BA" w:rsidRDefault="007376BA" w:rsidP="007376BA">
      <w:pPr>
        <w:pStyle w:val="PL"/>
        <w:rPr>
          <w:color w:val="808080"/>
        </w:rPr>
      </w:pPr>
      <w:r>
        <w:rPr>
          <w:color w:val="808080"/>
        </w:rPr>
        <w:t>-- TAG-REPORT-CONFIG-START</w:t>
      </w:r>
    </w:p>
    <w:p w14:paraId="4920DC74" w14:textId="77777777" w:rsidR="007376BA" w:rsidRDefault="007376BA" w:rsidP="007376BA">
      <w:pPr>
        <w:pStyle w:val="PL"/>
      </w:pPr>
    </w:p>
    <w:p w14:paraId="0CB62CA1" w14:textId="77777777" w:rsidR="007376BA" w:rsidRDefault="007376BA" w:rsidP="007376BA">
      <w:pPr>
        <w:pStyle w:val="PL"/>
      </w:pPr>
      <w:r>
        <w:t>ReportConfigNR ::=</w:t>
      </w:r>
      <w:r>
        <w:tab/>
      </w:r>
      <w:r>
        <w:tab/>
      </w:r>
      <w:r>
        <w:tab/>
      </w:r>
      <w:r>
        <w:tab/>
      </w:r>
      <w:r>
        <w:tab/>
      </w:r>
      <w:r>
        <w:tab/>
      </w:r>
      <w:r>
        <w:tab/>
      </w:r>
      <w:r>
        <w:rPr>
          <w:color w:val="993366"/>
        </w:rPr>
        <w:t>SEQUENCE</w:t>
      </w:r>
      <w:r>
        <w:t xml:space="preserve"> {</w:t>
      </w:r>
    </w:p>
    <w:p w14:paraId="43DAD1D6" w14:textId="77777777" w:rsidR="007376BA" w:rsidRDefault="007376BA" w:rsidP="007376BA">
      <w:pPr>
        <w:pStyle w:val="PL"/>
      </w:pPr>
      <w:r>
        <w:tab/>
        <w:t>reportType</w:t>
      </w:r>
      <w:r>
        <w:tab/>
      </w:r>
      <w:r>
        <w:tab/>
      </w:r>
      <w:r>
        <w:tab/>
      </w:r>
      <w:r>
        <w:tab/>
      </w:r>
      <w:r>
        <w:tab/>
      </w:r>
      <w:r>
        <w:tab/>
      </w:r>
      <w:r>
        <w:tab/>
      </w:r>
      <w:r>
        <w:tab/>
      </w:r>
      <w:r>
        <w:tab/>
      </w:r>
      <w:r>
        <w:rPr>
          <w:color w:val="993366"/>
        </w:rPr>
        <w:t>CHOICE</w:t>
      </w:r>
      <w:r>
        <w:t xml:space="preserve"> {</w:t>
      </w:r>
    </w:p>
    <w:p w14:paraId="3CB0E52B" w14:textId="77777777" w:rsidR="007376BA" w:rsidRDefault="007376BA" w:rsidP="007376BA">
      <w:pPr>
        <w:pStyle w:val="PL"/>
      </w:pPr>
      <w:r>
        <w:tab/>
      </w:r>
      <w:r>
        <w:tab/>
        <w:t>periodical</w:t>
      </w:r>
      <w:r>
        <w:tab/>
      </w:r>
      <w:r>
        <w:tab/>
      </w:r>
      <w:r>
        <w:tab/>
      </w:r>
      <w:r>
        <w:tab/>
      </w:r>
      <w:r>
        <w:tab/>
      </w:r>
      <w:r>
        <w:tab/>
      </w:r>
      <w:r>
        <w:tab/>
      </w:r>
      <w:r>
        <w:tab/>
      </w:r>
      <w:r>
        <w:tab/>
        <w:t xml:space="preserve">PeriodicalReportConfig, </w:t>
      </w:r>
    </w:p>
    <w:p w14:paraId="69548812" w14:textId="77777777" w:rsidR="007376BA" w:rsidRDefault="007376BA" w:rsidP="007376BA">
      <w:pPr>
        <w:pStyle w:val="PL"/>
      </w:pPr>
      <w:r>
        <w:tab/>
      </w:r>
      <w:r>
        <w:tab/>
        <w:t>eventTriggered</w:t>
      </w:r>
      <w:r>
        <w:tab/>
      </w:r>
      <w:r>
        <w:tab/>
      </w:r>
      <w:r>
        <w:tab/>
      </w:r>
      <w:r>
        <w:tab/>
      </w:r>
      <w:r>
        <w:tab/>
      </w:r>
      <w:r>
        <w:tab/>
      </w:r>
      <w:r>
        <w:tab/>
      </w:r>
      <w:r>
        <w:tab/>
        <w:t>EventTriggerConfig,</w:t>
      </w:r>
    </w:p>
    <w:p w14:paraId="1453F550" w14:textId="395E7C44" w:rsidR="00467F67" w:rsidRPr="00B0102D" w:rsidRDefault="00467F67" w:rsidP="00467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9" w:author="Ericsson" w:date="2018-08-09T16:21:00Z"/>
          <w:rFonts w:ascii="Courier New" w:hAnsi="Courier New"/>
          <w:noProof/>
          <w:sz w:val="16"/>
          <w:lang w:eastAsia="sv-SE"/>
        </w:rPr>
      </w:pPr>
      <w:ins w:id="20" w:author="Ericsson" w:date="2018-08-09T16:21:00Z">
        <w:r>
          <w:rPr>
            <w:rFonts w:ascii="Courier New" w:hAnsi="Courier New"/>
            <w:noProof/>
            <w:sz w:val="16"/>
            <w:lang w:eastAsia="sv-SE"/>
          </w:rPr>
          <w:tab/>
        </w:r>
        <w:r>
          <w:rPr>
            <w:rFonts w:ascii="Courier New" w:hAnsi="Courier New"/>
            <w:noProof/>
            <w:sz w:val="16"/>
            <w:lang w:eastAsia="sv-SE"/>
          </w:rPr>
          <w:tab/>
        </w:r>
        <w:r w:rsidRPr="00862126">
          <w:rPr>
            <w:rFonts w:ascii="Courier New" w:hAnsi="Courier New"/>
            <w:noProof/>
            <w:sz w:val="16"/>
            <w:lang w:eastAsia="sv-SE"/>
          </w:rPr>
          <w:t>useSMeasure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BOOLEAN</w:t>
        </w:r>
        <w:r>
          <w:rPr>
            <w:rFonts w:ascii="Courier New" w:hAnsi="Courier New"/>
            <w:noProof/>
            <w:sz w:val="16"/>
            <w:lang w:eastAsia="sv-SE"/>
          </w:rPr>
          <w:t>,</w:t>
        </w:r>
      </w:ins>
    </w:p>
    <w:p w14:paraId="6AF5187E" w14:textId="77777777" w:rsidR="007376BA" w:rsidRDefault="007376BA" w:rsidP="007376BA">
      <w:pPr>
        <w:pStyle w:val="PL"/>
        <w:rPr>
          <w:color w:val="808080"/>
        </w:rPr>
      </w:pPr>
      <w:r>
        <w:rPr>
          <w:color w:val="808080"/>
        </w:rPr>
        <w:t>-- reportCGI is to be completed before the end of Rel-15.</w:t>
      </w:r>
    </w:p>
    <w:p w14:paraId="57B98093" w14:textId="77777777" w:rsidR="007376BA" w:rsidRDefault="007376BA" w:rsidP="007376BA">
      <w:pPr>
        <w:pStyle w:val="PL"/>
      </w:pPr>
      <w:r>
        <w:tab/>
      </w:r>
      <w:r>
        <w:tab/>
        <w:t>...,</w:t>
      </w:r>
    </w:p>
    <w:p w14:paraId="02866956" w14:textId="77777777" w:rsidR="007376BA" w:rsidRDefault="007376BA" w:rsidP="007376BA">
      <w:pPr>
        <w:pStyle w:val="PL"/>
      </w:pPr>
      <w:r>
        <w:tab/>
      </w:r>
      <w:r>
        <w:tab/>
        <w:t>[[</w:t>
      </w:r>
    </w:p>
    <w:p w14:paraId="7983CB3A" w14:textId="77777777" w:rsidR="007376BA" w:rsidRDefault="007376BA" w:rsidP="007376BA">
      <w:pPr>
        <w:pStyle w:val="PL"/>
      </w:pPr>
      <w:r>
        <w:tab/>
      </w:r>
      <w:r>
        <w:tab/>
        <w:t>cellForWhichToReportCGI</w:t>
      </w:r>
      <w:r>
        <w:tab/>
      </w:r>
      <w:r>
        <w:tab/>
      </w:r>
      <w:r>
        <w:tab/>
      </w:r>
      <w:r>
        <w:tab/>
      </w:r>
      <w:r>
        <w:tab/>
      </w:r>
      <w:r>
        <w:tab/>
        <w:t>PhysCellId</w:t>
      </w:r>
    </w:p>
    <w:p w14:paraId="501858BF" w14:textId="77777777" w:rsidR="007376BA" w:rsidRDefault="007376BA" w:rsidP="007376BA">
      <w:pPr>
        <w:pStyle w:val="PL"/>
      </w:pPr>
      <w:r>
        <w:tab/>
      </w:r>
      <w:r>
        <w:tab/>
        <w:t>]]</w:t>
      </w:r>
    </w:p>
    <w:p w14:paraId="51117EB6" w14:textId="77777777" w:rsidR="007376BA" w:rsidRDefault="007376BA" w:rsidP="007376BA">
      <w:pPr>
        <w:pStyle w:val="PL"/>
      </w:pPr>
      <w:r>
        <w:tab/>
        <w:t>}</w:t>
      </w:r>
    </w:p>
    <w:p w14:paraId="2736F877" w14:textId="77777777" w:rsidR="007376BA" w:rsidRDefault="007376BA" w:rsidP="007376BA">
      <w:pPr>
        <w:pStyle w:val="PL"/>
      </w:pPr>
      <w:r>
        <w:t>}</w:t>
      </w:r>
    </w:p>
    <w:p w14:paraId="02E6B9BC" w14:textId="77777777" w:rsidR="007376BA" w:rsidRDefault="007376BA" w:rsidP="007376BA">
      <w:pPr>
        <w:pStyle w:val="PL"/>
      </w:pPr>
    </w:p>
    <w:p w14:paraId="6870263B" w14:textId="77777777" w:rsidR="007376BA" w:rsidRDefault="007376BA" w:rsidP="007376BA">
      <w:pPr>
        <w:pStyle w:val="PL"/>
      </w:pPr>
    </w:p>
    <w:p w14:paraId="31778379" w14:textId="77777777" w:rsidR="007376BA" w:rsidRDefault="007376BA" w:rsidP="007376BA">
      <w:pPr>
        <w:pStyle w:val="PL"/>
        <w:rPr>
          <w:color w:val="808080"/>
        </w:rPr>
      </w:pPr>
      <w:r>
        <w:rPr>
          <w:color w:val="808080"/>
        </w:rPr>
        <w:t>-- FFS / TODO: Consider separating trgger configuration (trigger, periodic, ...) from report configuration.</w:t>
      </w:r>
    </w:p>
    <w:p w14:paraId="50FB81DD" w14:textId="77777777" w:rsidR="007376BA" w:rsidRDefault="007376BA" w:rsidP="007376BA">
      <w:pPr>
        <w:pStyle w:val="PL"/>
        <w:rPr>
          <w:color w:val="808080"/>
        </w:rPr>
      </w:pPr>
      <w:r>
        <w:rPr>
          <w:color w:val="808080"/>
        </w:rPr>
        <w:t>-- Current structure allows easier definiton of new events and new report types e.g. CGI, etc.</w:t>
      </w:r>
    </w:p>
    <w:p w14:paraId="5BB1CB02" w14:textId="77777777" w:rsidR="007376BA" w:rsidRDefault="007376BA" w:rsidP="007376BA">
      <w:pPr>
        <w:pStyle w:val="PL"/>
      </w:pPr>
      <w:r>
        <w:t>EventTriggerConfig::=</w:t>
      </w:r>
      <w:r>
        <w:tab/>
      </w:r>
      <w:r>
        <w:tab/>
      </w:r>
      <w:r>
        <w:tab/>
      </w:r>
      <w:r>
        <w:tab/>
      </w:r>
      <w:r>
        <w:tab/>
      </w:r>
      <w:r>
        <w:tab/>
      </w:r>
      <w:r>
        <w:rPr>
          <w:color w:val="993366"/>
        </w:rPr>
        <w:t>SEQUENCE</w:t>
      </w:r>
      <w:r>
        <w:t xml:space="preserve"> {</w:t>
      </w:r>
    </w:p>
    <w:p w14:paraId="4EC5EFC1" w14:textId="77777777" w:rsidR="007376BA" w:rsidRDefault="007376BA" w:rsidP="007376BA">
      <w:pPr>
        <w:pStyle w:val="PL"/>
      </w:pPr>
      <w:r>
        <w:tab/>
        <w:t>eventId</w:t>
      </w:r>
      <w:r>
        <w:tab/>
      </w:r>
      <w:r>
        <w:tab/>
      </w:r>
      <w:r>
        <w:tab/>
      </w:r>
      <w:r>
        <w:tab/>
      </w:r>
      <w:r>
        <w:tab/>
      </w:r>
      <w:r>
        <w:tab/>
      </w:r>
      <w:r>
        <w:tab/>
      </w:r>
      <w:r>
        <w:tab/>
      </w:r>
      <w:r>
        <w:tab/>
      </w:r>
      <w:r>
        <w:tab/>
      </w:r>
      <w:r>
        <w:rPr>
          <w:color w:val="993366"/>
        </w:rPr>
        <w:t>CHOICE</w:t>
      </w:r>
      <w:r>
        <w:t xml:space="preserve"> {</w:t>
      </w:r>
    </w:p>
    <w:p w14:paraId="1A8BABC3" w14:textId="77777777" w:rsidR="007376BA" w:rsidRDefault="007376BA" w:rsidP="007376BA">
      <w:pPr>
        <w:pStyle w:val="PL"/>
      </w:pPr>
      <w:r>
        <w:tab/>
      </w:r>
      <w:r>
        <w:tab/>
        <w:t>eventA1</w:t>
      </w:r>
      <w:r>
        <w:tab/>
      </w:r>
      <w:r>
        <w:tab/>
      </w:r>
      <w:r>
        <w:tab/>
      </w:r>
      <w:r>
        <w:tab/>
      </w:r>
      <w:r>
        <w:tab/>
      </w:r>
      <w:r>
        <w:tab/>
      </w:r>
      <w:r>
        <w:tab/>
      </w:r>
      <w:r>
        <w:tab/>
      </w:r>
      <w:r>
        <w:tab/>
      </w:r>
      <w:r>
        <w:tab/>
      </w:r>
      <w:r>
        <w:rPr>
          <w:color w:val="993366"/>
        </w:rPr>
        <w:t>SEQUENCE</w:t>
      </w:r>
      <w:r>
        <w:t xml:space="preserve"> {</w:t>
      </w:r>
    </w:p>
    <w:p w14:paraId="7B4919D9" w14:textId="77777777" w:rsidR="007376BA" w:rsidRDefault="007376BA" w:rsidP="007376BA">
      <w:pPr>
        <w:pStyle w:val="PL"/>
      </w:pPr>
      <w:r>
        <w:tab/>
      </w:r>
      <w:r>
        <w:tab/>
      </w:r>
      <w:r>
        <w:tab/>
        <w:t>a1-Threshold</w:t>
      </w:r>
      <w:r>
        <w:tab/>
      </w:r>
      <w:r>
        <w:tab/>
      </w:r>
      <w:r>
        <w:tab/>
      </w:r>
      <w:r>
        <w:tab/>
      </w:r>
      <w:r>
        <w:tab/>
      </w:r>
      <w:r>
        <w:tab/>
      </w:r>
      <w:r>
        <w:tab/>
      </w:r>
      <w:r>
        <w:tab/>
        <w:t>MeasTriggerQuantity,</w:t>
      </w:r>
    </w:p>
    <w:p w14:paraId="3E719B02" w14:textId="77777777" w:rsidR="007376BA" w:rsidRDefault="007376BA" w:rsidP="007376BA">
      <w:pPr>
        <w:pStyle w:val="PL"/>
      </w:pPr>
      <w:r>
        <w:tab/>
      </w:r>
      <w:r>
        <w:tab/>
      </w:r>
      <w:r>
        <w:tab/>
        <w:t>reportOnLeave</w:t>
      </w:r>
      <w:r>
        <w:tab/>
      </w:r>
      <w:r>
        <w:tab/>
      </w:r>
      <w:r>
        <w:tab/>
      </w:r>
      <w:r>
        <w:tab/>
      </w:r>
      <w:r>
        <w:tab/>
      </w:r>
      <w:r>
        <w:tab/>
      </w:r>
      <w:r>
        <w:tab/>
      </w:r>
      <w:r>
        <w:tab/>
      </w:r>
      <w:r>
        <w:rPr>
          <w:color w:val="993366"/>
        </w:rPr>
        <w:t>BOOLEAN</w:t>
      </w:r>
      <w:r>
        <w:t>,</w:t>
      </w:r>
    </w:p>
    <w:p w14:paraId="27547B43" w14:textId="77777777" w:rsidR="007376BA" w:rsidRDefault="007376BA" w:rsidP="007376BA">
      <w:pPr>
        <w:pStyle w:val="PL"/>
      </w:pPr>
      <w:r>
        <w:tab/>
      </w:r>
      <w:r>
        <w:tab/>
      </w:r>
      <w:r>
        <w:tab/>
        <w:t>hysteresis</w:t>
      </w:r>
      <w:r>
        <w:tab/>
      </w:r>
      <w:r>
        <w:tab/>
      </w:r>
      <w:r>
        <w:tab/>
      </w:r>
      <w:r>
        <w:tab/>
      </w:r>
      <w:r>
        <w:tab/>
      </w:r>
      <w:r>
        <w:tab/>
      </w:r>
      <w:r>
        <w:tab/>
      </w:r>
      <w:r>
        <w:tab/>
      </w:r>
      <w:r>
        <w:tab/>
        <w:t>Hysteresis,</w:t>
      </w:r>
    </w:p>
    <w:p w14:paraId="6F098384" w14:textId="77777777" w:rsidR="007376BA" w:rsidRDefault="007376BA" w:rsidP="007376BA">
      <w:pPr>
        <w:pStyle w:val="PL"/>
      </w:pPr>
      <w:r>
        <w:tab/>
      </w:r>
      <w:r>
        <w:tab/>
      </w:r>
      <w:r>
        <w:tab/>
        <w:t>timeToTrigger</w:t>
      </w:r>
      <w:r>
        <w:tab/>
      </w:r>
      <w:r>
        <w:tab/>
      </w:r>
      <w:r>
        <w:tab/>
      </w:r>
      <w:r>
        <w:tab/>
      </w:r>
      <w:r>
        <w:tab/>
      </w:r>
      <w:r>
        <w:tab/>
      </w:r>
      <w:r>
        <w:tab/>
      </w:r>
      <w:r>
        <w:tab/>
        <w:t>TimeToTrigger</w:t>
      </w:r>
    </w:p>
    <w:p w14:paraId="5B075869" w14:textId="77777777" w:rsidR="007376BA" w:rsidRDefault="007376BA" w:rsidP="007376BA">
      <w:pPr>
        <w:pStyle w:val="PL"/>
      </w:pPr>
      <w:r>
        <w:tab/>
      </w:r>
      <w:r>
        <w:tab/>
        <w:t>},</w:t>
      </w:r>
    </w:p>
    <w:p w14:paraId="43D79EEB" w14:textId="77777777" w:rsidR="007376BA" w:rsidRDefault="007376BA" w:rsidP="007376BA">
      <w:pPr>
        <w:pStyle w:val="PL"/>
      </w:pPr>
      <w:r>
        <w:lastRenderedPageBreak/>
        <w:tab/>
      </w:r>
      <w:r>
        <w:tab/>
        <w:t>eventA2</w:t>
      </w:r>
      <w:r>
        <w:tab/>
      </w:r>
      <w:r>
        <w:tab/>
      </w:r>
      <w:r>
        <w:tab/>
      </w:r>
      <w:r>
        <w:tab/>
      </w:r>
      <w:r>
        <w:tab/>
      </w:r>
      <w:r>
        <w:tab/>
      </w:r>
      <w:r>
        <w:tab/>
      </w:r>
      <w:r>
        <w:tab/>
      </w:r>
      <w:r>
        <w:tab/>
      </w:r>
      <w:r>
        <w:tab/>
      </w:r>
      <w:r>
        <w:rPr>
          <w:color w:val="993366"/>
        </w:rPr>
        <w:t>SEQUENCE</w:t>
      </w:r>
      <w:r>
        <w:t xml:space="preserve"> {</w:t>
      </w:r>
    </w:p>
    <w:p w14:paraId="41F870FE" w14:textId="77777777" w:rsidR="007376BA" w:rsidRDefault="007376BA" w:rsidP="007376BA">
      <w:pPr>
        <w:pStyle w:val="PL"/>
      </w:pPr>
      <w:r>
        <w:tab/>
      </w:r>
      <w:r>
        <w:tab/>
      </w:r>
      <w:r>
        <w:tab/>
        <w:t>a2-Threshold</w:t>
      </w:r>
      <w:r>
        <w:tab/>
      </w:r>
      <w:r>
        <w:tab/>
      </w:r>
      <w:r>
        <w:tab/>
      </w:r>
      <w:r>
        <w:tab/>
      </w:r>
      <w:r>
        <w:tab/>
      </w:r>
      <w:r>
        <w:tab/>
      </w:r>
      <w:r>
        <w:tab/>
      </w:r>
      <w:r>
        <w:tab/>
        <w:t>MeasTriggerQuantity,</w:t>
      </w:r>
    </w:p>
    <w:p w14:paraId="73138F05" w14:textId="77777777" w:rsidR="007376BA" w:rsidRDefault="007376BA" w:rsidP="007376BA">
      <w:pPr>
        <w:pStyle w:val="PL"/>
      </w:pPr>
      <w:r>
        <w:tab/>
      </w:r>
      <w:r>
        <w:tab/>
      </w:r>
      <w:r>
        <w:tab/>
        <w:t>reportOnLeave</w:t>
      </w:r>
      <w:r>
        <w:tab/>
      </w:r>
      <w:r>
        <w:tab/>
      </w:r>
      <w:r>
        <w:tab/>
      </w:r>
      <w:r>
        <w:tab/>
      </w:r>
      <w:r>
        <w:tab/>
      </w:r>
      <w:r>
        <w:tab/>
      </w:r>
      <w:r>
        <w:tab/>
      </w:r>
      <w:r>
        <w:tab/>
      </w:r>
      <w:r>
        <w:rPr>
          <w:color w:val="993366"/>
        </w:rPr>
        <w:t>BOOLEAN</w:t>
      </w:r>
      <w:r>
        <w:t>,</w:t>
      </w:r>
    </w:p>
    <w:p w14:paraId="5062AF59" w14:textId="77777777" w:rsidR="007376BA" w:rsidRDefault="007376BA" w:rsidP="007376BA">
      <w:pPr>
        <w:pStyle w:val="PL"/>
      </w:pPr>
      <w:r>
        <w:tab/>
      </w:r>
      <w:r>
        <w:tab/>
      </w:r>
      <w:r>
        <w:tab/>
        <w:t>hysteresis</w:t>
      </w:r>
      <w:r>
        <w:tab/>
      </w:r>
      <w:r>
        <w:tab/>
      </w:r>
      <w:r>
        <w:tab/>
      </w:r>
      <w:r>
        <w:tab/>
      </w:r>
      <w:r>
        <w:tab/>
      </w:r>
      <w:r>
        <w:tab/>
      </w:r>
      <w:r>
        <w:tab/>
      </w:r>
      <w:r>
        <w:tab/>
      </w:r>
      <w:r>
        <w:tab/>
        <w:t>Hysteresis,</w:t>
      </w:r>
    </w:p>
    <w:p w14:paraId="74EDBEF9" w14:textId="77777777" w:rsidR="007376BA" w:rsidRDefault="007376BA" w:rsidP="007376BA">
      <w:pPr>
        <w:pStyle w:val="PL"/>
      </w:pPr>
      <w:r>
        <w:tab/>
      </w:r>
      <w:r>
        <w:tab/>
      </w:r>
      <w:r>
        <w:tab/>
        <w:t>timeToTrigger</w:t>
      </w:r>
      <w:r>
        <w:tab/>
      </w:r>
      <w:r>
        <w:tab/>
      </w:r>
      <w:r>
        <w:tab/>
      </w:r>
      <w:r>
        <w:tab/>
      </w:r>
      <w:r>
        <w:tab/>
      </w:r>
      <w:r>
        <w:tab/>
      </w:r>
      <w:r>
        <w:tab/>
      </w:r>
      <w:r>
        <w:tab/>
        <w:t>TimeToTrigger</w:t>
      </w:r>
    </w:p>
    <w:p w14:paraId="5FC447E6" w14:textId="77777777" w:rsidR="007376BA" w:rsidRDefault="007376BA" w:rsidP="007376BA">
      <w:pPr>
        <w:pStyle w:val="PL"/>
      </w:pPr>
      <w:r>
        <w:tab/>
      </w:r>
      <w:r>
        <w:tab/>
        <w:t>},</w:t>
      </w:r>
    </w:p>
    <w:p w14:paraId="08071CB2" w14:textId="77777777" w:rsidR="007376BA" w:rsidRDefault="007376BA" w:rsidP="007376BA">
      <w:pPr>
        <w:pStyle w:val="PL"/>
      </w:pPr>
      <w:r>
        <w:tab/>
      </w:r>
      <w:r>
        <w:tab/>
        <w:t>eventA3</w:t>
      </w:r>
      <w:r>
        <w:tab/>
      </w:r>
      <w:r>
        <w:tab/>
      </w:r>
      <w:r>
        <w:tab/>
      </w:r>
      <w:r>
        <w:tab/>
      </w:r>
      <w:r>
        <w:tab/>
      </w:r>
      <w:r>
        <w:tab/>
      </w:r>
      <w:r>
        <w:tab/>
      </w:r>
      <w:r>
        <w:tab/>
      </w:r>
      <w:r>
        <w:tab/>
      </w:r>
      <w:r>
        <w:tab/>
      </w:r>
      <w:r>
        <w:rPr>
          <w:color w:val="993366"/>
        </w:rPr>
        <w:t>SEQUENCE</w:t>
      </w:r>
      <w:r>
        <w:t xml:space="preserve"> {</w:t>
      </w:r>
    </w:p>
    <w:p w14:paraId="13E49FD9" w14:textId="77777777" w:rsidR="007376BA" w:rsidRDefault="007376BA" w:rsidP="007376BA">
      <w:pPr>
        <w:pStyle w:val="PL"/>
      </w:pPr>
      <w:r>
        <w:tab/>
      </w:r>
      <w:r>
        <w:tab/>
      </w:r>
      <w:r>
        <w:tab/>
        <w:t>a3-Offset</w:t>
      </w:r>
      <w:r>
        <w:tab/>
      </w:r>
      <w:r>
        <w:tab/>
      </w:r>
      <w:r>
        <w:tab/>
      </w:r>
      <w:r>
        <w:tab/>
      </w:r>
      <w:r>
        <w:tab/>
      </w:r>
      <w:r>
        <w:tab/>
      </w:r>
      <w:r>
        <w:tab/>
      </w:r>
      <w:r>
        <w:tab/>
      </w:r>
      <w:r>
        <w:tab/>
        <w:t>MeasTriggerQuantityOffset,</w:t>
      </w:r>
    </w:p>
    <w:p w14:paraId="44D510BD" w14:textId="77777777" w:rsidR="007376BA" w:rsidRDefault="007376BA" w:rsidP="007376BA">
      <w:pPr>
        <w:pStyle w:val="PL"/>
      </w:pPr>
      <w:r>
        <w:tab/>
      </w:r>
      <w:r>
        <w:tab/>
      </w:r>
      <w:r>
        <w:tab/>
        <w:t>reportOnLeave</w:t>
      </w:r>
      <w:r>
        <w:tab/>
      </w:r>
      <w:r>
        <w:tab/>
      </w:r>
      <w:r>
        <w:tab/>
      </w:r>
      <w:r>
        <w:tab/>
      </w:r>
      <w:r>
        <w:tab/>
      </w:r>
      <w:r>
        <w:tab/>
      </w:r>
      <w:r>
        <w:tab/>
      </w:r>
      <w:r>
        <w:tab/>
      </w:r>
      <w:r>
        <w:rPr>
          <w:color w:val="993366"/>
        </w:rPr>
        <w:t>BOOLEAN</w:t>
      </w:r>
      <w:r>
        <w:t>,</w:t>
      </w:r>
    </w:p>
    <w:p w14:paraId="3CEFF262" w14:textId="77777777" w:rsidR="007376BA" w:rsidRDefault="007376BA" w:rsidP="007376BA">
      <w:pPr>
        <w:pStyle w:val="PL"/>
      </w:pPr>
      <w:r>
        <w:tab/>
      </w:r>
      <w:r>
        <w:tab/>
      </w:r>
      <w:r>
        <w:tab/>
        <w:t>hysteresis</w:t>
      </w:r>
      <w:r>
        <w:tab/>
      </w:r>
      <w:r>
        <w:tab/>
      </w:r>
      <w:r>
        <w:tab/>
      </w:r>
      <w:r>
        <w:tab/>
      </w:r>
      <w:r>
        <w:tab/>
      </w:r>
      <w:r>
        <w:tab/>
      </w:r>
      <w:r>
        <w:tab/>
      </w:r>
      <w:r>
        <w:tab/>
      </w:r>
      <w:r>
        <w:tab/>
        <w:t>Hysteresis,</w:t>
      </w:r>
    </w:p>
    <w:p w14:paraId="5C327DA1" w14:textId="77777777" w:rsidR="007376BA" w:rsidRDefault="007376BA" w:rsidP="007376BA">
      <w:pPr>
        <w:pStyle w:val="PL"/>
      </w:pPr>
      <w:r>
        <w:tab/>
      </w:r>
      <w:r>
        <w:tab/>
      </w:r>
      <w:r>
        <w:tab/>
        <w:t>timeToTrigger</w:t>
      </w:r>
      <w:r>
        <w:tab/>
      </w:r>
      <w:r>
        <w:tab/>
      </w:r>
      <w:r>
        <w:tab/>
      </w:r>
      <w:r>
        <w:tab/>
      </w:r>
      <w:r>
        <w:tab/>
      </w:r>
      <w:r>
        <w:tab/>
      </w:r>
      <w:r>
        <w:tab/>
      </w:r>
      <w:r>
        <w:tab/>
        <w:t>TimeToTrigger,</w:t>
      </w:r>
    </w:p>
    <w:p w14:paraId="180A7623" w14:textId="77777777" w:rsidR="007376BA" w:rsidRDefault="007376BA" w:rsidP="007376BA">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p>
    <w:p w14:paraId="6462DEBA" w14:textId="77777777" w:rsidR="007376BA" w:rsidRDefault="007376BA" w:rsidP="007376BA">
      <w:pPr>
        <w:pStyle w:val="PL"/>
      </w:pPr>
      <w:r>
        <w:tab/>
      </w:r>
      <w:r>
        <w:tab/>
        <w:t>},</w:t>
      </w:r>
    </w:p>
    <w:p w14:paraId="40076062" w14:textId="77777777" w:rsidR="007376BA" w:rsidRDefault="007376BA" w:rsidP="007376BA">
      <w:pPr>
        <w:pStyle w:val="PL"/>
      </w:pPr>
      <w:r>
        <w:tab/>
      </w:r>
      <w:r>
        <w:tab/>
        <w:t>eventA4</w:t>
      </w:r>
      <w:r>
        <w:tab/>
      </w:r>
      <w:r>
        <w:tab/>
      </w:r>
      <w:r>
        <w:tab/>
      </w:r>
      <w:r>
        <w:tab/>
      </w:r>
      <w:r>
        <w:tab/>
      </w:r>
      <w:r>
        <w:tab/>
      </w:r>
      <w:r>
        <w:tab/>
      </w:r>
      <w:r>
        <w:tab/>
      </w:r>
      <w:r>
        <w:tab/>
      </w:r>
      <w:r>
        <w:tab/>
      </w:r>
      <w:r>
        <w:rPr>
          <w:color w:val="993366"/>
        </w:rPr>
        <w:t>SEQUENCE</w:t>
      </w:r>
      <w:r>
        <w:t xml:space="preserve"> {</w:t>
      </w:r>
    </w:p>
    <w:p w14:paraId="76096F22" w14:textId="77777777" w:rsidR="007376BA" w:rsidRDefault="007376BA" w:rsidP="007376BA">
      <w:pPr>
        <w:pStyle w:val="PL"/>
      </w:pPr>
      <w:r>
        <w:tab/>
      </w:r>
      <w:r>
        <w:tab/>
      </w:r>
      <w:r>
        <w:tab/>
        <w:t>a4-Threshold</w:t>
      </w:r>
      <w:r>
        <w:tab/>
      </w:r>
      <w:r>
        <w:tab/>
      </w:r>
      <w:r>
        <w:tab/>
      </w:r>
      <w:r>
        <w:tab/>
      </w:r>
      <w:r>
        <w:tab/>
      </w:r>
      <w:r>
        <w:tab/>
      </w:r>
      <w:r>
        <w:tab/>
      </w:r>
      <w:r>
        <w:tab/>
        <w:t>MeasTriggerQuantity,</w:t>
      </w:r>
    </w:p>
    <w:p w14:paraId="62F95BE4" w14:textId="77777777" w:rsidR="007376BA" w:rsidRDefault="007376BA" w:rsidP="007376BA">
      <w:pPr>
        <w:pStyle w:val="PL"/>
      </w:pPr>
      <w:r>
        <w:tab/>
      </w:r>
      <w:r>
        <w:tab/>
      </w:r>
      <w:r>
        <w:tab/>
        <w:t>reportOnLeave</w:t>
      </w:r>
      <w:r>
        <w:tab/>
      </w:r>
      <w:r>
        <w:tab/>
      </w:r>
      <w:r>
        <w:tab/>
      </w:r>
      <w:r>
        <w:tab/>
      </w:r>
      <w:r>
        <w:tab/>
      </w:r>
      <w:r>
        <w:tab/>
      </w:r>
      <w:r>
        <w:tab/>
      </w:r>
      <w:r>
        <w:tab/>
      </w:r>
      <w:r>
        <w:rPr>
          <w:color w:val="993366"/>
        </w:rPr>
        <w:t>BOOLEAN</w:t>
      </w:r>
      <w:r>
        <w:t>,</w:t>
      </w:r>
    </w:p>
    <w:p w14:paraId="13473371" w14:textId="77777777" w:rsidR="007376BA" w:rsidRDefault="007376BA" w:rsidP="007376BA">
      <w:pPr>
        <w:pStyle w:val="PL"/>
      </w:pPr>
      <w:r>
        <w:tab/>
      </w:r>
      <w:r>
        <w:tab/>
      </w:r>
      <w:r>
        <w:tab/>
        <w:t>hysteresis</w:t>
      </w:r>
      <w:r>
        <w:tab/>
      </w:r>
      <w:r>
        <w:tab/>
      </w:r>
      <w:r>
        <w:tab/>
      </w:r>
      <w:r>
        <w:tab/>
      </w:r>
      <w:r>
        <w:tab/>
      </w:r>
      <w:r>
        <w:tab/>
      </w:r>
      <w:r>
        <w:tab/>
      </w:r>
      <w:r>
        <w:tab/>
      </w:r>
      <w:r>
        <w:tab/>
        <w:t>Hysteresis,</w:t>
      </w:r>
    </w:p>
    <w:p w14:paraId="2D8D21F6" w14:textId="77777777" w:rsidR="007376BA" w:rsidRDefault="007376BA" w:rsidP="007376BA">
      <w:pPr>
        <w:pStyle w:val="PL"/>
      </w:pPr>
      <w:r>
        <w:tab/>
      </w:r>
      <w:r>
        <w:tab/>
      </w:r>
      <w:r>
        <w:tab/>
        <w:t>timeToTrigger</w:t>
      </w:r>
      <w:r>
        <w:tab/>
      </w:r>
      <w:r>
        <w:tab/>
      </w:r>
      <w:r>
        <w:tab/>
      </w:r>
      <w:r>
        <w:tab/>
      </w:r>
      <w:r>
        <w:tab/>
      </w:r>
      <w:r>
        <w:tab/>
      </w:r>
      <w:r>
        <w:tab/>
      </w:r>
      <w:r>
        <w:tab/>
        <w:t>TimeToTrigger,</w:t>
      </w:r>
    </w:p>
    <w:p w14:paraId="1A5C9EC8" w14:textId="77777777" w:rsidR="007376BA" w:rsidRDefault="007376BA" w:rsidP="007376BA">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p>
    <w:p w14:paraId="6E440BE9" w14:textId="77777777" w:rsidR="007376BA" w:rsidRDefault="007376BA" w:rsidP="007376BA">
      <w:pPr>
        <w:pStyle w:val="PL"/>
      </w:pPr>
      <w:r>
        <w:tab/>
      </w:r>
      <w:r>
        <w:tab/>
        <w:t>},</w:t>
      </w:r>
    </w:p>
    <w:p w14:paraId="4389DEC2" w14:textId="77777777" w:rsidR="007376BA" w:rsidRDefault="007376BA" w:rsidP="007376BA">
      <w:pPr>
        <w:pStyle w:val="PL"/>
      </w:pPr>
      <w:r>
        <w:tab/>
      </w:r>
      <w:r>
        <w:tab/>
        <w:t>eventA5</w:t>
      </w:r>
      <w:r>
        <w:tab/>
      </w:r>
      <w:r>
        <w:tab/>
      </w:r>
      <w:r>
        <w:tab/>
      </w:r>
      <w:r>
        <w:tab/>
      </w:r>
      <w:r>
        <w:tab/>
      </w:r>
      <w:r>
        <w:tab/>
      </w:r>
      <w:r>
        <w:tab/>
      </w:r>
      <w:r>
        <w:tab/>
      </w:r>
      <w:r>
        <w:tab/>
      </w:r>
      <w:r>
        <w:tab/>
      </w:r>
      <w:r>
        <w:rPr>
          <w:color w:val="993366"/>
        </w:rPr>
        <w:t>SEQUENCE</w:t>
      </w:r>
      <w:r>
        <w:t xml:space="preserve"> {</w:t>
      </w:r>
    </w:p>
    <w:p w14:paraId="1B338EB9" w14:textId="77777777" w:rsidR="007376BA" w:rsidRDefault="007376BA" w:rsidP="007376BA">
      <w:pPr>
        <w:pStyle w:val="PL"/>
      </w:pPr>
      <w:r>
        <w:tab/>
      </w:r>
      <w:r>
        <w:tab/>
      </w:r>
      <w:r>
        <w:tab/>
        <w:t>a5-Threshold1</w:t>
      </w:r>
      <w:r>
        <w:tab/>
      </w:r>
      <w:r>
        <w:tab/>
      </w:r>
      <w:r>
        <w:tab/>
      </w:r>
      <w:r>
        <w:tab/>
      </w:r>
      <w:r>
        <w:tab/>
      </w:r>
      <w:r>
        <w:tab/>
      </w:r>
      <w:r>
        <w:tab/>
      </w:r>
      <w:r>
        <w:tab/>
        <w:t>MeasTriggerQuantity,</w:t>
      </w:r>
    </w:p>
    <w:p w14:paraId="23F7054F" w14:textId="77777777" w:rsidR="007376BA" w:rsidRDefault="007376BA" w:rsidP="007376BA">
      <w:pPr>
        <w:pStyle w:val="PL"/>
      </w:pPr>
      <w:r>
        <w:tab/>
      </w:r>
      <w:r>
        <w:tab/>
      </w:r>
      <w:r>
        <w:tab/>
        <w:t>a5-Threshold2</w:t>
      </w:r>
      <w:r>
        <w:tab/>
      </w:r>
      <w:r>
        <w:tab/>
      </w:r>
      <w:r>
        <w:tab/>
      </w:r>
      <w:r>
        <w:tab/>
      </w:r>
      <w:r>
        <w:tab/>
      </w:r>
      <w:r>
        <w:tab/>
      </w:r>
      <w:r>
        <w:tab/>
      </w:r>
      <w:r>
        <w:tab/>
        <w:t>MeasTriggerQuantity,</w:t>
      </w:r>
    </w:p>
    <w:p w14:paraId="569360B8" w14:textId="77777777" w:rsidR="007376BA" w:rsidRDefault="007376BA" w:rsidP="007376BA">
      <w:pPr>
        <w:pStyle w:val="PL"/>
      </w:pPr>
      <w:r>
        <w:tab/>
      </w:r>
      <w:r>
        <w:tab/>
      </w:r>
      <w:r>
        <w:tab/>
        <w:t>reportOnLeave</w:t>
      </w:r>
      <w:r>
        <w:tab/>
      </w:r>
      <w:r>
        <w:tab/>
      </w:r>
      <w:r>
        <w:tab/>
      </w:r>
      <w:r>
        <w:tab/>
      </w:r>
      <w:r>
        <w:tab/>
      </w:r>
      <w:r>
        <w:tab/>
      </w:r>
      <w:r>
        <w:tab/>
      </w:r>
      <w:r>
        <w:tab/>
      </w:r>
      <w:r>
        <w:rPr>
          <w:color w:val="993366"/>
        </w:rPr>
        <w:t>BOOLEAN</w:t>
      </w:r>
      <w:r>
        <w:t>,</w:t>
      </w:r>
    </w:p>
    <w:p w14:paraId="6EF25572" w14:textId="77777777" w:rsidR="007376BA" w:rsidRDefault="007376BA" w:rsidP="007376BA">
      <w:pPr>
        <w:pStyle w:val="PL"/>
      </w:pPr>
      <w:r>
        <w:tab/>
      </w:r>
      <w:r>
        <w:tab/>
      </w:r>
      <w:r>
        <w:tab/>
        <w:t>hysteresis</w:t>
      </w:r>
      <w:r>
        <w:tab/>
      </w:r>
      <w:r>
        <w:tab/>
      </w:r>
      <w:r>
        <w:tab/>
      </w:r>
      <w:r>
        <w:tab/>
      </w:r>
      <w:r>
        <w:tab/>
      </w:r>
      <w:r>
        <w:tab/>
      </w:r>
      <w:r>
        <w:tab/>
      </w:r>
      <w:r>
        <w:tab/>
      </w:r>
      <w:r>
        <w:tab/>
        <w:t>Hysteresis,</w:t>
      </w:r>
    </w:p>
    <w:p w14:paraId="61C4F81D" w14:textId="77777777" w:rsidR="007376BA" w:rsidRDefault="007376BA" w:rsidP="007376BA">
      <w:pPr>
        <w:pStyle w:val="PL"/>
      </w:pPr>
      <w:r>
        <w:tab/>
      </w:r>
      <w:r>
        <w:tab/>
      </w:r>
      <w:r>
        <w:tab/>
        <w:t>timeToTrigger</w:t>
      </w:r>
      <w:r>
        <w:tab/>
      </w:r>
      <w:r>
        <w:tab/>
      </w:r>
      <w:r>
        <w:tab/>
      </w:r>
      <w:r>
        <w:tab/>
      </w:r>
      <w:r>
        <w:tab/>
      </w:r>
      <w:r>
        <w:tab/>
      </w:r>
      <w:r>
        <w:tab/>
      </w:r>
      <w:r>
        <w:tab/>
        <w:t>TimeToTrigger,</w:t>
      </w:r>
    </w:p>
    <w:p w14:paraId="5C6F5A8F" w14:textId="77777777" w:rsidR="007376BA" w:rsidRDefault="007376BA" w:rsidP="007376BA">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p>
    <w:p w14:paraId="36F1FA9D" w14:textId="77777777" w:rsidR="007376BA" w:rsidRDefault="007376BA" w:rsidP="007376BA">
      <w:pPr>
        <w:pStyle w:val="PL"/>
      </w:pPr>
      <w:r>
        <w:tab/>
      </w:r>
      <w:r>
        <w:tab/>
        <w:t>},</w:t>
      </w:r>
    </w:p>
    <w:p w14:paraId="7C282AA1" w14:textId="77777777" w:rsidR="007376BA" w:rsidRDefault="007376BA" w:rsidP="007376BA">
      <w:pPr>
        <w:pStyle w:val="PL"/>
      </w:pPr>
      <w:r>
        <w:tab/>
      </w:r>
      <w:r>
        <w:tab/>
        <w:t>eventA6</w:t>
      </w:r>
      <w:r>
        <w:tab/>
      </w:r>
      <w:r>
        <w:tab/>
      </w:r>
      <w:r>
        <w:tab/>
      </w:r>
      <w:r>
        <w:tab/>
      </w:r>
      <w:r>
        <w:tab/>
      </w:r>
      <w:r>
        <w:tab/>
      </w:r>
      <w:r>
        <w:tab/>
      </w:r>
      <w:r>
        <w:tab/>
      </w:r>
      <w:r>
        <w:tab/>
      </w:r>
      <w:r>
        <w:tab/>
      </w:r>
      <w:r>
        <w:rPr>
          <w:color w:val="993366"/>
        </w:rPr>
        <w:t>SEQUENCE</w:t>
      </w:r>
      <w:r>
        <w:t xml:space="preserve"> {</w:t>
      </w:r>
    </w:p>
    <w:p w14:paraId="2BF85B46" w14:textId="77777777" w:rsidR="007376BA" w:rsidRDefault="007376BA" w:rsidP="007376BA">
      <w:pPr>
        <w:pStyle w:val="PL"/>
      </w:pPr>
      <w:r>
        <w:tab/>
      </w:r>
      <w:r>
        <w:tab/>
      </w:r>
      <w:r>
        <w:tab/>
        <w:t>a6-Offset</w:t>
      </w:r>
      <w:r>
        <w:tab/>
      </w:r>
      <w:r>
        <w:tab/>
      </w:r>
      <w:r>
        <w:tab/>
      </w:r>
      <w:r>
        <w:tab/>
      </w:r>
      <w:r>
        <w:tab/>
      </w:r>
      <w:r>
        <w:tab/>
      </w:r>
      <w:r>
        <w:tab/>
      </w:r>
      <w:r>
        <w:tab/>
      </w:r>
      <w:r>
        <w:tab/>
        <w:t>MeasTriggerQuantityOffset,</w:t>
      </w:r>
    </w:p>
    <w:p w14:paraId="71D25EC6" w14:textId="77777777" w:rsidR="007376BA" w:rsidRDefault="007376BA" w:rsidP="007376BA">
      <w:pPr>
        <w:pStyle w:val="PL"/>
      </w:pPr>
      <w:r>
        <w:tab/>
      </w:r>
      <w:r>
        <w:tab/>
      </w:r>
      <w:r>
        <w:tab/>
        <w:t>reportOnLeave</w:t>
      </w:r>
      <w:r>
        <w:tab/>
      </w:r>
      <w:r>
        <w:tab/>
      </w:r>
      <w:r>
        <w:tab/>
      </w:r>
      <w:r>
        <w:tab/>
      </w:r>
      <w:r>
        <w:tab/>
      </w:r>
      <w:r>
        <w:tab/>
      </w:r>
      <w:r>
        <w:tab/>
      </w:r>
      <w:r>
        <w:tab/>
      </w:r>
      <w:r>
        <w:rPr>
          <w:color w:val="993366"/>
        </w:rPr>
        <w:t>BOOLEAN</w:t>
      </w:r>
      <w:r>
        <w:t>,</w:t>
      </w:r>
    </w:p>
    <w:p w14:paraId="2E8AC3AC" w14:textId="77777777" w:rsidR="007376BA" w:rsidRDefault="007376BA" w:rsidP="007376BA">
      <w:pPr>
        <w:pStyle w:val="PL"/>
      </w:pPr>
      <w:r>
        <w:tab/>
      </w:r>
      <w:r>
        <w:tab/>
      </w:r>
      <w:r>
        <w:tab/>
        <w:t>hysteresis</w:t>
      </w:r>
      <w:r>
        <w:tab/>
      </w:r>
      <w:r>
        <w:tab/>
      </w:r>
      <w:r>
        <w:tab/>
      </w:r>
      <w:r>
        <w:tab/>
      </w:r>
      <w:r>
        <w:tab/>
      </w:r>
      <w:r>
        <w:tab/>
      </w:r>
      <w:r>
        <w:tab/>
      </w:r>
      <w:r>
        <w:tab/>
      </w:r>
      <w:r>
        <w:tab/>
        <w:t>Hysteresis,</w:t>
      </w:r>
    </w:p>
    <w:p w14:paraId="1C816D23" w14:textId="77777777" w:rsidR="007376BA" w:rsidRDefault="007376BA" w:rsidP="007376BA">
      <w:pPr>
        <w:pStyle w:val="PL"/>
      </w:pPr>
      <w:r>
        <w:tab/>
      </w:r>
      <w:r>
        <w:tab/>
      </w:r>
      <w:r>
        <w:tab/>
        <w:t>timeToTrigger</w:t>
      </w:r>
      <w:r>
        <w:tab/>
      </w:r>
      <w:r>
        <w:tab/>
      </w:r>
      <w:r>
        <w:tab/>
      </w:r>
      <w:r>
        <w:tab/>
      </w:r>
      <w:r>
        <w:tab/>
      </w:r>
      <w:r>
        <w:tab/>
      </w:r>
      <w:r>
        <w:tab/>
      </w:r>
      <w:r>
        <w:tab/>
        <w:t>TimeToTrigger,</w:t>
      </w:r>
    </w:p>
    <w:p w14:paraId="2C448E6A" w14:textId="77777777" w:rsidR="007376BA" w:rsidRDefault="007376BA" w:rsidP="007376BA">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p>
    <w:p w14:paraId="5D1842E9" w14:textId="77777777" w:rsidR="007376BA" w:rsidRDefault="007376BA" w:rsidP="007376BA">
      <w:pPr>
        <w:pStyle w:val="PL"/>
      </w:pPr>
      <w:r>
        <w:tab/>
      </w:r>
      <w:r>
        <w:tab/>
        <w:t>},</w:t>
      </w:r>
    </w:p>
    <w:p w14:paraId="06CBCCA6" w14:textId="77777777" w:rsidR="007376BA" w:rsidRDefault="007376BA" w:rsidP="007376BA">
      <w:pPr>
        <w:pStyle w:val="PL"/>
      </w:pPr>
      <w:r>
        <w:tab/>
      </w:r>
      <w:r>
        <w:tab/>
        <w:t>...</w:t>
      </w:r>
    </w:p>
    <w:p w14:paraId="5376B446" w14:textId="77777777" w:rsidR="007376BA" w:rsidRDefault="007376BA" w:rsidP="007376BA">
      <w:pPr>
        <w:pStyle w:val="PL"/>
      </w:pPr>
      <w:r>
        <w:tab/>
        <w:t>},</w:t>
      </w:r>
    </w:p>
    <w:p w14:paraId="0BEED592" w14:textId="77777777" w:rsidR="007376BA" w:rsidRDefault="007376BA" w:rsidP="007376BA">
      <w:pPr>
        <w:pStyle w:val="PL"/>
      </w:pPr>
    </w:p>
    <w:p w14:paraId="64840A58" w14:textId="77777777" w:rsidR="007376BA" w:rsidRDefault="007376BA" w:rsidP="007376BA">
      <w:pPr>
        <w:pStyle w:val="PL"/>
      </w:pPr>
      <w:r>
        <w:tab/>
        <w:t>rsType</w:t>
      </w:r>
      <w:r>
        <w:tab/>
      </w:r>
      <w:r>
        <w:tab/>
      </w:r>
      <w:r>
        <w:tab/>
      </w:r>
      <w:r>
        <w:tab/>
      </w:r>
      <w:r>
        <w:tab/>
      </w:r>
      <w:r>
        <w:tab/>
      </w:r>
      <w:r>
        <w:tab/>
      </w:r>
      <w:r>
        <w:tab/>
      </w:r>
      <w:r>
        <w:tab/>
      </w:r>
      <w:r>
        <w:tab/>
        <w:t>NR-RS-Type,</w:t>
      </w:r>
    </w:p>
    <w:p w14:paraId="388DB6AC" w14:textId="77777777" w:rsidR="007376BA" w:rsidRDefault="007376BA" w:rsidP="007376BA">
      <w:pPr>
        <w:pStyle w:val="PL"/>
      </w:pPr>
    </w:p>
    <w:p w14:paraId="2FA5C31F" w14:textId="77777777" w:rsidR="007376BA" w:rsidRDefault="007376BA" w:rsidP="007376BA">
      <w:pPr>
        <w:pStyle w:val="PL"/>
      </w:pPr>
      <w:r>
        <w:tab/>
        <w:t>reportInterval</w:t>
      </w:r>
      <w:r>
        <w:tab/>
      </w:r>
      <w:r>
        <w:tab/>
      </w:r>
      <w:r>
        <w:tab/>
      </w:r>
      <w:r>
        <w:tab/>
      </w:r>
      <w:r>
        <w:tab/>
      </w:r>
      <w:r>
        <w:tab/>
      </w:r>
      <w:r>
        <w:tab/>
      </w:r>
      <w:r>
        <w:tab/>
        <w:t>ReportInterval,</w:t>
      </w:r>
    </w:p>
    <w:p w14:paraId="053B3F8D" w14:textId="77777777" w:rsidR="007376BA" w:rsidRDefault="007376BA" w:rsidP="007376BA">
      <w:pPr>
        <w:pStyle w:val="PL"/>
      </w:pPr>
      <w:r>
        <w:tab/>
        <w:t>reportAmount</w:t>
      </w:r>
      <w:r>
        <w:tab/>
      </w:r>
      <w:r>
        <w:tab/>
      </w:r>
      <w:r>
        <w:tab/>
      </w:r>
      <w:r>
        <w:tab/>
      </w:r>
      <w:r>
        <w:tab/>
      </w:r>
      <w:r>
        <w:tab/>
      </w:r>
      <w:r>
        <w:tab/>
      </w:r>
      <w:r>
        <w:tab/>
      </w:r>
      <w:r>
        <w:rPr>
          <w:color w:val="993366"/>
        </w:rPr>
        <w:t>ENUMERATED</w:t>
      </w:r>
      <w:r>
        <w:t xml:space="preserve"> {r1, r2, r4, r8, r16, r32, r64, infinity},</w:t>
      </w:r>
    </w:p>
    <w:p w14:paraId="4D01BC0B" w14:textId="77777777" w:rsidR="007376BA" w:rsidRDefault="007376BA" w:rsidP="007376BA">
      <w:pPr>
        <w:pStyle w:val="PL"/>
      </w:pPr>
    </w:p>
    <w:p w14:paraId="5697D832" w14:textId="77777777" w:rsidR="007376BA" w:rsidRDefault="007376BA" w:rsidP="007376BA">
      <w:pPr>
        <w:pStyle w:val="PL"/>
      </w:pPr>
      <w:r>
        <w:tab/>
        <w:t>reportQuantityCell</w:t>
      </w:r>
      <w:r>
        <w:tab/>
      </w:r>
      <w:r>
        <w:tab/>
      </w:r>
      <w:r>
        <w:tab/>
      </w:r>
      <w:r>
        <w:tab/>
      </w:r>
      <w:r>
        <w:tab/>
      </w:r>
      <w:r>
        <w:tab/>
      </w:r>
      <w:r>
        <w:tab/>
        <w:t>MeasReportQuantity,</w:t>
      </w:r>
    </w:p>
    <w:p w14:paraId="1A4DED14" w14:textId="77777777" w:rsidR="007376BA" w:rsidRDefault="007376BA" w:rsidP="007376BA">
      <w:pPr>
        <w:pStyle w:val="PL"/>
      </w:pPr>
      <w:r>
        <w:tab/>
        <w:t>maxReportCells</w:t>
      </w:r>
      <w:r>
        <w:tab/>
      </w:r>
      <w:r>
        <w:tab/>
      </w:r>
      <w:r>
        <w:tab/>
      </w:r>
      <w:r>
        <w:tab/>
      </w:r>
      <w:r>
        <w:tab/>
      </w:r>
      <w:r>
        <w:tab/>
      </w:r>
      <w:r>
        <w:tab/>
      </w:r>
      <w:r>
        <w:tab/>
      </w:r>
      <w:r>
        <w:rPr>
          <w:color w:val="993366"/>
        </w:rPr>
        <w:t>INTEGER</w:t>
      </w:r>
      <w:r>
        <w:t xml:space="preserve"> (1..maxCellReport),</w:t>
      </w:r>
    </w:p>
    <w:p w14:paraId="3A8CD5DB" w14:textId="77777777" w:rsidR="007376BA" w:rsidRDefault="007376BA" w:rsidP="007376BA">
      <w:pPr>
        <w:pStyle w:val="PL"/>
      </w:pPr>
    </w:p>
    <w:p w14:paraId="47F5183C" w14:textId="77777777" w:rsidR="007376BA" w:rsidRDefault="007376BA" w:rsidP="007376BA">
      <w:pPr>
        <w:pStyle w:val="PL"/>
        <w:rPr>
          <w:color w:val="808080"/>
        </w:rPr>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0AFA24C" w14:textId="77777777" w:rsidR="007376BA" w:rsidRDefault="007376BA" w:rsidP="007376BA">
      <w:pPr>
        <w:pStyle w:val="PL"/>
        <w:rPr>
          <w:color w:val="808080"/>
        </w:rPr>
      </w:pPr>
      <w:r>
        <w:tab/>
        <w:t>maxNrof</w:t>
      </w:r>
      <w:r>
        <w:rPr>
          <w:lang w:eastAsia="ja-JP"/>
        </w:rPr>
        <w:t>RS</w:t>
      </w:r>
      <w:r>
        <w:t>IndexesToReport</w:t>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r>
        <w:tab/>
      </w:r>
      <w:r>
        <w:rPr>
          <w:color w:val="808080"/>
        </w:rPr>
        <w:t>-- Need R</w:t>
      </w:r>
    </w:p>
    <w:p w14:paraId="0CF1F1B0" w14:textId="77777777" w:rsidR="007376BA" w:rsidRDefault="007376BA" w:rsidP="007376BA">
      <w:pPr>
        <w:pStyle w:val="PL"/>
      </w:pPr>
      <w:r>
        <w:tab/>
        <w:t>includeBeamMeasurements</w:t>
      </w:r>
      <w:r>
        <w:tab/>
      </w:r>
      <w:r>
        <w:tab/>
      </w:r>
      <w:r>
        <w:tab/>
      </w:r>
      <w:r>
        <w:tab/>
      </w:r>
      <w:r>
        <w:tab/>
      </w:r>
      <w:r>
        <w:tab/>
      </w:r>
      <w:r>
        <w:rPr>
          <w:color w:val="993366"/>
        </w:rPr>
        <w:t>BOOLEAN</w:t>
      </w:r>
      <w:r>
        <w:t>,</w:t>
      </w:r>
    </w:p>
    <w:p w14:paraId="38D1A9A1" w14:textId="77777777" w:rsidR="007376BA" w:rsidRDefault="007376BA" w:rsidP="007376BA">
      <w:pPr>
        <w:pStyle w:val="PL"/>
        <w:rPr>
          <w:color w:val="808080"/>
        </w:rPr>
      </w:pPr>
      <w:r>
        <w:tab/>
        <w:t>reportAddNeighMeas</w:t>
      </w:r>
      <w:r>
        <w:tab/>
      </w:r>
      <w:r>
        <w:tab/>
      </w:r>
      <w:r>
        <w:tab/>
      </w:r>
      <w:r>
        <w:tab/>
      </w:r>
      <w:r>
        <w:tab/>
      </w:r>
      <w:r>
        <w:tab/>
      </w:r>
      <w:r>
        <w:tab/>
      </w:r>
      <w:r>
        <w:rPr>
          <w:color w:val="993366"/>
        </w:rPr>
        <w:t>ENUMERATED</w:t>
      </w:r>
      <w:r>
        <w:t xml:space="preserve"> {setup}</w:t>
      </w:r>
      <w:r>
        <w:tab/>
      </w:r>
      <w:r>
        <w:tab/>
      </w:r>
      <w:r>
        <w:tab/>
      </w:r>
      <w:r>
        <w:tab/>
      </w:r>
      <w:r>
        <w:tab/>
      </w:r>
      <w:r>
        <w:tab/>
      </w:r>
      <w:r>
        <w:tab/>
      </w:r>
      <w:r>
        <w:tab/>
      </w:r>
      <w:r>
        <w:tab/>
      </w:r>
      <w:r>
        <w:tab/>
      </w:r>
      <w:r>
        <w:tab/>
      </w:r>
      <w:r>
        <w:tab/>
      </w:r>
      <w:r>
        <w:tab/>
      </w:r>
      <w:r>
        <w:rPr>
          <w:color w:val="993366"/>
        </w:rPr>
        <w:t>OPTIONAL</w:t>
      </w:r>
      <w:r>
        <w:t>,</w:t>
      </w:r>
      <w:r>
        <w:tab/>
      </w:r>
      <w:r>
        <w:rPr>
          <w:color w:val="808080"/>
        </w:rPr>
        <w:t>-- Need R</w:t>
      </w:r>
    </w:p>
    <w:p w14:paraId="5E656445" w14:textId="77777777" w:rsidR="007376BA" w:rsidRDefault="007376BA" w:rsidP="007376BA">
      <w:pPr>
        <w:pStyle w:val="PL"/>
      </w:pPr>
      <w:r>
        <w:tab/>
        <w:t>...</w:t>
      </w:r>
    </w:p>
    <w:p w14:paraId="72C4A2A6" w14:textId="77777777" w:rsidR="007376BA" w:rsidRDefault="007376BA" w:rsidP="007376BA">
      <w:pPr>
        <w:pStyle w:val="PL"/>
      </w:pPr>
    </w:p>
    <w:p w14:paraId="7CA0B69B" w14:textId="77777777" w:rsidR="007376BA" w:rsidRDefault="007376BA" w:rsidP="007376BA">
      <w:pPr>
        <w:pStyle w:val="PL"/>
      </w:pPr>
      <w:r>
        <w:t>}</w:t>
      </w:r>
    </w:p>
    <w:p w14:paraId="3C8A65B3" w14:textId="77777777" w:rsidR="007376BA" w:rsidRDefault="007376BA" w:rsidP="007376BA">
      <w:pPr>
        <w:pStyle w:val="PL"/>
      </w:pPr>
    </w:p>
    <w:p w14:paraId="246C5494" w14:textId="77777777" w:rsidR="007376BA" w:rsidRDefault="007376BA" w:rsidP="007376BA">
      <w:pPr>
        <w:pStyle w:val="PL"/>
      </w:pPr>
      <w:r>
        <w:t>PeriodicalReportConfig ::=</w:t>
      </w:r>
      <w:r>
        <w:tab/>
      </w:r>
      <w:r>
        <w:tab/>
      </w:r>
      <w:r>
        <w:tab/>
      </w:r>
      <w:r>
        <w:tab/>
      </w:r>
      <w:r>
        <w:tab/>
      </w:r>
      <w:r>
        <w:rPr>
          <w:color w:val="993366"/>
        </w:rPr>
        <w:t>SEQUENCE</w:t>
      </w:r>
      <w:r>
        <w:t xml:space="preserve"> {</w:t>
      </w:r>
    </w:p>
    <w:p w14:paraId="6AF56F5B" w14:textId="77777777" w:rsidR="007376BA" w:rsidRDefault="007376BA" w:rsidP="007376BA">
      <w:pPr>
        <w:pStyle w:val="PL"/>
      </w:pPr>
      <w:r>
        <w:tab/>
        <w:t>rsType</w:t>
      </w:r>
      <w:r>
        <w:tab/>
      </w:r>
      <w:r>
        <w:tab/>
      </w:r>
      <w:r>
        <w:tab/>
      </w:r>
      <w:r>
        <w:tab/>
      </w:r>
      <w:r>
        <w:tab/>
      </w:r>
      <w:r>
        <w:tab/>
      </w:r>
      <w:r>
        <w:tab/>
      </w:r>
      <w:r>
        <w:tab/>
      </w:r>
      <w:r>
        <w:tab/>
      </w:r>
      <w:r>
        <w:tab/>
        <w:t>NR-RS-Type,</w:t>
      </w:r>
    </w:p>
    <w:p w14:paraId="64BDDBBC" w14:textId="77777777" w:rsidR="007376BA" w:rsidRDefault="007376BA" w:rsidP="007376BA">
      <w:pPr>
        <w:pStyle w:val="PL"/>
      </w:pPr>
    </w:p>
    <w:p w14:paraId="62A3A7DE" w14:textId="77777777" w:rsidR="007376BA" w:rsidRDefault="007376BA" w:rsidP="007376BA">
      <w:pPr>
        <w:pStyle w:val="PL"/>
      </w:pPr>
      <w:r>
        <w:tab/>
        <w:t>reportInterval</w:t>
      </w:r>
      <w:r>
        <w:tab/>
      </w:r>
      <w:r>
        <w:tab/>
      </w:r>
      <w:r>
        <w:tab/>
      </w:r>
      <w:r>
        <w:tab/>
      </w:r>
      <w:r>
        <w:tab/>
      </w:r>
      <w:r>
        <w:tab/>
      </w:r>
      <w:r>
        <w:tab/>
      </w:r>
      <w:r>
        <w:tab/>
        <w:t>ReportInterval,</w:t>
      </w:r>
    </w:p>
    <w:p w14:paraId="3B6BD10E" w14:textId="77777777" w:rsidR="007376BA" w:rsidRDefault="007376BA" w:rsidP="007376BA">
      <w:pPr>
        <w:pStyle w:val="PL"/>
      </w:pPr>
      <w:r>
        <w:tab/>
        <w:t>reportAmount</w:t>
      </w:r>
      <w:r>
        <w:tab/>
      </w:r>
      <w:r>
        <w:tab/>
      </w:r>
      <w:r>
        <w:tab/>
      </w:r>
      <w:r>
        <w:tab/>
      </w:r>
      <w:r>
        <w:tab/>
      </w:r>
      <w:r>
        <w:tab/>
      </w:r>
      <w:r>
        <w:tab/>
      </w:r>
      <w:r>
        <w:tab/>
      </w:r>
      <w:r>
        <w:rPr>
          <w:color w:val="993366"/>
        </w:rPr>
        <w:t>ENUMERATED</w:t>
      </w:r>
      <w:r>
        <w:t xml:space="preserve"> {r1, r2, r4, r8, r16, r32, r64, infinity},</w:t>
      </w:r>
    </w:p>
    <w:p w14:paraId="323FE505" w14:textId="77777777" w:rsidR="007376BA" w:rsidRDefault="007376BA" w:rsidP="007376BA">
      <w:pPr>
        <w:pStyle w:val="PL"/>
      </w:pPr>
    </w:p>
    <w:p w14:paraId="5841CFF9" w14:textId="77777777" w:rsidR="007376BA" w:rsidRDefault="007376BA" w:rsidP="007376BA">
      <w:pPr>
        <w:pStyle w:val="PL"/>
      </w:pPr>
      <w:r>
        <w:tab/>
        <w:t>reportQuantityCell</w:t>
      </w:r>
      <w:r>
        <w:tab/>
      </w:r>
      <w:r>
        <w:tab/>
      </w:r>
      <w:r>
        <w:tab/>
      </w:r>
      <w:r>
        <w:tab/>
      </w:r>
      <w:r>
        <w:tab/>
      </w:r>
      <w:r>
        <w:tab/>
      </w:r>
      <w:r>
        <w:tab/>
        <w:t>MeasReportQuantity,</w:t>
      </w:r>
    </w:p>
    <w:p w14:paraId="6FD47785" w14:textId="77777777" w:rsidR="007376BA" w:rsidRDefault="007376BA" w:rsidP="007376BA">
      <w:pPr>
        <w:pStyle w:val="PL"/>
      </w:pPr>
      <w:r>
        <w:tab/>
        <w:t>maxReportCells</w:t>
      </w:r>
      <w:r>
        <w:tab/>
      </w:r>
      <w:r>
        <w:tab/>
      </w:r>
      <w:r>
        <w:tab/>
      </w:r>
      <w:r>
        <w:tab/>
      </w:r>
      <w:r>
        <w:tab/>
      </w:r>
      <w:r>
        <w:tab/>
      </w:r>
      <w:r>
        <w:tab/>
      </w:r>
      <w:r>
        <w:tab/>
      </w:r>
      <w:r>
        <w:rPr>
          <w:color w:val="993366"/>
        </w:rPr>
        <w:t>INTEGER</w:t>
      </w:r>
      <w:r>
        <w:t xml:space="preserve"> (1..maxCellReport),</w:t>
      </w:r>
    </w:p>
    <w:p w14:paraId="44FA1104" w14:textId="77777777" w:rsidR="007376BA" w:rsidRDefault="007376BA" w:rsidP="007376BA">
      <w:pPr>
        <w:pStyle w:val="PL"/>
      </w:pPr>
    </w:p>
    <w:p w14:paraId="486BAF47" w14:textId="77777777" w:rsidR="007376BA" w:rsidRDefault="007376BA" w:rsidP="007376BA">
      <w:pPr>
        <w:pStyle w:val="PL"/>
        <w:rPr>
          <w:color w:val="808080"/>
        </w:rPr>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r>
        <w:tab/>
      </w:r>
      <w:r>
        <w:rPr>
          <w:color w:val="808080"/>
        </w:rPr>
        <w:t>-- Need R</w:t>
      </w:r>
    </w:p>
    <w:p w14:paraId="6630150D" w14:textId="77777777" w:rsidR="007376BA" w:rsidRDefault="007376BA" w:rsidP="007376BA">
      <w:pPr>
        <w:pStyle w:val="PL"/>
        <w:rPr>
          <w:color w:val="808080"/>
        </w:rPr>
      </w:pPr>
      <w:r>
        <w:tab/>
        <w:t>maxNrofRsIndexesToReport</w:t>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r>
        <w:tab/>
      </w:r>
      <w:r>
        <w:rPr>
          <w:color w:val="808080"/>
        </w:rPr>
        <w:t>-- Need R</w:t>
      </w:r>
    </w:p>
    <w:p w14:paraId="5DA480E4" w14:textId="77777777" w:rsidR="007376BA" w:rsidRDefault="007376BA" w:rsidP="007376BA">
      <w:pPr>
        <w:pStyle w:val="PL"/>
      </w:pPr>
      <w:r>
        <w:tab/>
        <w:t>includeBeamMeasurements</w:t>
      </w:r>
      <w:r>
        <w:tab/>
      </w:r>
      <w:r>
        <w:tab/>
      </w:r>
      <w:r>
        <w:tab/>
      </w:r>
      <w:r>
        <w:tab/>
      </w:r>
      <w:r>
        <w:tab/>
      </w:r>
      <w:r>
        <w:tab/>
      </w:r>
      <w:r>
        <w:rPr>
          <w:color w:val="993366"/>
        </w:rPr>
        <w:t>BOOLEAN</w:t>
      </w:r>
      <w:r>
        <w:t>,</w:t>
      </w:r>
    </w:p>
    <w:p w14:paraId="0AF19D9F" w14:textId="77777777" w:rsidR="007376BA" w:rsidRDefault="007376BA" w:rsidP="007376BA">
      <w:pPr>
        <w:pStyle w:val="PL"/>
      </w:pPr>
      <w:r>
        <w:tab/>
        <w:t>useWhiteCellList</w:t>
      </w:r>
      <w:r>
        <w:tab/>
      </w:r>
      <w:r>
        <w:tab/>
      </w:r>
      <w:r>
        <w:tab/>
      </w:r>
      <w:r>
        <w:tab/>
      </w:r>
      <w:r>
        <w:tab/>
      </w:r>
      <w:r>
        <w:tab/>
      </w:r>
      <w:r>
        <w:tab/>
      </w:r>
      <w:r>
        <w:rPr>
          <w:color w:val="993366"/>
        </w:rPr>
        <w:t>BOOLEAN</w:t>
      </w:r>
      <w:r>
        <w:t>,</w:t>
      </w:r>
    </w:p>
    <w:p w14:paraId="72389ABA" w14:textId="77777777" w:rsidR="007376BA" w:rsidRDefault="007376BA" w:rsidP="007376BA">
      <w:pPr>
        <w:pStyle w:val="PL"/>
      </w:pPr>
      <w:r>
        <w:tab/>
        <w:t>...</w:t>
      </w:r>
    </w:p>
    <w:p w14:paraId="0094B3BB" w14:textId="77777777" w:rsidR="007376BA" w:rsidRDefault="007376BA" w:rsidP="007376BA">
      <w:pPr>
        <w:pStyle w:val="PL"/>
      </w:pPr>
    </w:p>
    <w:p w14:paraId="63BFBE9C" w14:textId="77777777" w:rsidR="007376BA" w:rsidRDefault="007376BA" w:rsidP="007376BA">
      <w:pPr>
        <w:pStyle w:val="PL"/>
      </w:pPr>
      <w:r>
        <w:t>}</w:t>
      </w:r>
    </w:p>
    <w:p w14:paraId="4E0050EC" w14:textId="77777777" w:rsidR="007376BA" w:rsidRDefault="007376BA" w:rsidP="007376BA">
      <w:pPr>
        <w:pStyle w:val="PL"/>
      </w:pPr>
    </w:p>
    <w:p w14:paraId="7D2D4266" w14:textId="77777777" w:rsidR="007376BA" w:rsidRDefault="007376BA" w:rsidP="007376BA">
      <w:pPr>
        <w:pStyle w:val="PL"/>
      </w:pPr>
      <w:r>
        <w:t xml:space="preserve">NR-RS-Type ::= </w:t>
      </w:r>
      <w:r>
        <w:tab/>
      </w:r>
      <w:r>
        <w:tab/>
      </w:r>
      <w:r>
        <w:tab/>
      </w:r>
      <w:r>
        <w:tab/>
      </w:r>
      <w:r>
        <w:tab/>
      </w:r>
      <w:r>
        <w:tab/>
      </w:r>
      <w:r>
        <w:tab/>
      </w:r>
      <w:r>
        <w:tab/>
      </w:r>
      <w:r>
        <w:rPr>
          <w:color w:val="993366"/>
        </w:rPr>
        <w:t>ENUMERATED</w:t>
      </w:r>
      <w:r>
        <w:t xml:space="preserve"> {ssb, csi-rs}</w:t>
      </w:r>
    </w:p>
    <w:p w14:paraId="4C594CFF" w14:textId="77777777" w:rsidR="007376BA" w:rsidRDefault="007376BA" w:rsidP="007376BA">
      <w:pPr>
        <w:pStyle w:val="PL"/>
      </w:pPr>
    </w:p>
    <w:p w14:paraId="18EBBBEA" w14:textId="77777777" w:rsidR="007376BA" w:rsidRDefault="007376BA" w:rsidP="007376BA">
      <w:pPr>
        <w:pStyle w:val="PL"/>
      </w:pPr>
      <w:r>
        <w:t>MeasTriggerQuantity ::=</w:t>
      </w:r>
      <w:r>
        <w:tab/>
      </w:r>
      <w:r>
        <w:tab/>
      </w:r>
      <w:r>
        <w:tab/>
      </w:r>
      <w:r>
        <w:tab/>
      </w:r>
      <w:r>
        <w:tab/>
      </w:r>
      <w:r>
        <w:tab/>
      </w:r>
      <w:r>
        <w:rPr>
          <w:color w:val="993366"/>
        </w:rPr>
        <w:t>CHOICE</w:t>
      </w:r>
      <w:r>
        <w:t xml:space="preserve"> {</w:t>
      </w:r>
    </w:p>
    <w:p w14:paraId="2694BB5A" w14:textId="77777777" w:rsidR="007376BA" w:rsidRDefault="007376BA" w:rsidP="007376BA">
      <w:pPr>
        <w:pStyle w:val="PL"/>
      </w:pPr>
      <w:r>
        <w:tab/>
        <w:t>rsrp</w:t>
      </w:r>
      <w:r>
        <w:tab/>
      </w:r>
      <w:r>
        <w:tab/>
      </w:r>
      <w:r>
        <w:tab/>
      </w:r>
      <w:r>
        <w:tab/>
      </w:r>
      <w:r>
        <w:tab/>
      </w:r>
      <w:r>
        <w:tab/>
      </w:r>
      <w:r>
        <w:tab/>
      </w:r>
      <w:r>
        <w:tab/>
      </w:r>
      <w:r>
        <w:tab/>
      </w:r>
      <w:r>
        <w:tab/>
        <w:t>RSRP-Range,</w:t>
      </w:r>
    </w:p>
    <w:p w14:paraId="32E44024" w14:textId="77777777" w:rsidR="007376BA" w:rsidRDefault="007376BA" w:rsidP="007376BA">
      <w:pPr>
        <w:pStyle w:val="PL"/>
      </w:pPr>
      <w:r>
        <w:tab/>
        <w:t>rsrq</w:t>
      </w:r>
      <w:r>
        <w:tab/>
      </w:r>
      <w:r>
        <w:tab/>
      </w:r>
      <w:r>
        <w:tab/>
      </w:r>
      <w:r>
        <w:tab/>
      </w:r>
      <w:r>
        <w:tab/>
      </w:r>
      <w:r>
        <w:tab/>
      </w:r>
      <w:r>
        <w:tab/>
      </w:r>
      <w:r>
        <w:tab/>
      </w:r>
      <w:r>
        <w:tab/>
      </w:r>
      <w:r>
        <w:tab/>
        <w:t>RSRQ-Range,</w:t>
      </w:r>
    </w:p>
    <w:p w14:paraId="797D73C0" w14:textId="77777777" w:rsidR="007376BA" w:rsidRDefault="007376BA" w:rsidP="007376BA">
      <w:pPr>
        <w:pStyle w:val="PL"/>
      </w:pPr>
      <w:r>
        <w:tab/>
        <w:t>sinr</w:t>
      </w:r>
      <w:r>
        <w:tab/>
      </w:r>
      <w:r>
        <w:tab/>
      </w:r>
      <w:r>
        <w:tab/>
      </w:r>
      <w:r>
        <w:tab/>
      </w:r>
      <w:r>
        <w:tab/>
      </w:r>
      <w:r>
        <w:tab/>
      </w:r>
      <w:r>
        <w:tab/>
      </w:r>
      <w:r>
        <w:tab/>
      </w:r>
      <w:r>
        <w:tab/>
      </w:r>
      <w:r>
        <w:tab/>
        <w:t>SINR-Range</w:t>
      </w:r>
    </w:p>
    <w:p w14:paraId="5CCE8250" w14:textId="77777777" w:rsidR="007376BA" w:rsidRDefault="007376BA" w:rsidP="007376BA">
      <w:pPr>
        <w:pStyle w:val="PL"/>
      </w:pPr>
      <w:r>
        <w:t>}</w:t>
      </w:r>
    </w:p>
    <w:p w14:paraId="796A10C0" w14:textId="77777777" w:rsidR="007376BA" w:rsidRDefault="007376BA" w:rsidP="007376BA">
      <w:pPr>
        <w:pStyle w:val="PL"/>
      </w:pPr>
    </w:p>
    <w:p w14:paraId="75117FD8" w14:textId="77777777" w:rsidR="007376BA" w:rsidRDefault="007376BA" w:rsidP="007376BA">
      <w:pPr>
        <w:pStyle w:val="PL"/>
      </w:pPr>
      <w:r>
        <w:t>MeasTriggerQuantityOffset ::=</w:t>
      </w:r>
      <w:r>
        <w:tab/>
      </w:r>
      <w:r>
        <w:tab/>
      </w:r>
      <w:r>
        <w:tab/>
      </w:r>
      <w:r>
        <w:tab/>
      </w:r>
      <w:r>
        <w:rPr>
          <w:color w:val="993366"/>
        </w:rPr>
        <w:t>CHOICE</w:t>
      </w:r>
      <w:r>
        <w:t xml:space="preserve"> {</w:t>
      </w:r>
    </w:p>
    <w:p w14:paraId="3B628977" w14:textId="77777777" w:rsidR="007376BA" w:rsidRDefault="007376BA" w:rsidP="007376BA">
      <w:pPr>
        <w:pStyle w:val="PL"/>
      </w:pPr>
      <w:r>
        <w:tab/>
        <w:t>rsrp</w:t>
      </w:r>
      <w:r>
        <w:tab/>
      </w:r>
      <w:r>
        <w:tab/>
      </w:r>
      <w:r>
        <w:tab/>
      </w:r>
      <w:r>
        <w:tab/>
      </w:r>
      <w:r>
        <w:tab/>
      </w:r>
      <w:r>
        <w:tab/>
      </w:r>
      <w:r>
        <w:tab/>
      </w:r>
      <w:r>
        <w:tab/>
      </w:r>
      <w:r>
        <w:tab/>
      </w:r>
      <w:r>
        <w:tab/>
      </w:r>
      <w:r>
        <w:rPr>
          <w:color w:val="993366"/>
        </w:rPr>
        <w:t>INTEGER</w:t>
      </w:r>
      <w:r>
        <w:t xml:space="preserve"> (-30..30),</w:t>
      </w:r>
      <w:r>
        <w:tab/>
      </w:r>
      <w:r>
        <w:tab/>
      </w:r>
      <w:r>
        <w:tab/>
      </w:r>
      <w:r>
        <w:tab/>
      </w:r>
      <w:r>
        <w:tab/>
      </w:r>
      <w:r>
        <w:tab/>
      </w:r>
      <w:r>
        <w:tab/>
      </w:r>
      <w:r>
        <w:tab/>
      </w:r>
      <w:r>
        <w:tab/>
      </w:r>
      <w:r>
        <w:tab/>
      </w:r>
      <w:r>
        <w:tab/>
      </w:r>
      <w:r>
        <w:tab/>
      </w:r>
      <w:r>
        <w:tab/>
      </w:r>
      <w:r>
        <w:tab/>
      </w:r>
    </w:p>
    <w:p w14:paraId="4E4067C8" w14:textId="77777777" w:rsidR="007376BA" w:rsidRDefault="007376BA" w:rsidP="007376BA">
      <w:pPr>
        <w:pStyle w:val="PL"/>
      </w:pPr>
      <w:r>
        <w:tab/>
        <w:t>rsrq</w:t>
      </w:r>
      <w:r>
        <w:tab/>
      </w:r>
      <w:r>
        <w:tab/>
      </w:r>
      <w:r>
        <w:tab/>
      </w:r>
      <w:r>
        <w:tab/>
      </w:r>
      <w:r>
        <w:tab/>
      </w:r>
      <w:r>
        <w:tab/>
      </w:r>
      <w:r>
        <w:tab/>
      </w:r>
      <w:r>
        <w:tab/>
      </w:r>
      <w:r>
        <w:tab/>
      </w:r>
      <w:r>
        <w:tab/>
      </w:r>
      <w:r>
        <w:rPr>
          <w:color w:val="993366"/>
        </w:rPr>
        <w:t>INTEGER</w:t>
      </w:r>
      <w:r>
        <w:t xml:space="preserve"> (-30..30),</w:t>
      </w:r>
      <w:r>
        <w:tab/>
      </w:r>
      <w:r>
        <w:tab/>
      </w:r>
      <w:r>
        <w:tab/>
      </w:r>
      <w:r>
        <w:tab/>
      </w:r>
      <w:r>
        <w:tab/>
      </w:r>
      <w:r>
        <w:tab/>
      </w:r>
      <w:r>
        <w:tab/>
      </w:r>
      <w:r>
        <w:tab/>
      </w:r>
      <w:r>
        <w:tab/>
      </w:r>
      <w:r>
        <w:tab/>
      </w:r>
      <w:r>
        <w:tab/>
      </w:r>
      <w:r>
        <w:tab/>
      </w:r>
      <w:r>
        <w:tab/>
      </w:r>
      <w:r>
        <w:tab/>
      </w:r>
    </w:p>
    <w:p w14:paraId="17DA3D6C" w14:textId="77777777" w:rsidR="007376BA" w:rsidRDefault="007376BA" w:rsidP="007376BA">
      <w:pPr>
        <w:pStyle w:val="PL"/>
      </w:pPr>
      <w:r>
        <w:tab/>
        <w:t>sinr</w:t>
      </w:r>
      <w:r>
        <w:tab/>
      </w:r>
      <w:r>
        <w:tab/>
      </w:r>
      <w:r>
        <w:tab/>
      </w:r>
      <w:r>
        <w:tab/>
      </w:r>
      <w:r>
        <w:tab/>
      </w:r>
      <w:r>
        <w:tab/>
      </w:r>
      <w:r>
        <w:tab/>
      </w:r>
      <w:r>
        <w:tab/>
      </w:r>
      <w:r>
        <w:tab/>
      </w:r>
      <w:r>
        <w:tab/>
      </w:r>
      <w:r>
        <w:rPr>
          <w:color w:val="993366"/>
        </w:rPr>
        <w:t>INTEGER</w:t>
      </w:r>
      <w:r>
        <w:t xml:space="preserve"> (-30..30)</w:t>
      </w:r>
      <w:r>
        <w:tab/>
      </w:r>
      <w:r>
        <w:tab/>
      </w:r>
      <w:r>
        <w:tab/>
      </w:r>
      <w:r>
        <w:tab/>
      </w:r>
      <w:r>
        <w:tab/>
      </w:r>
      <w:r>
        <w:tab/>
      </w:r>
      <w:r>
        <w:tab/>
      </w:r>
      <w:r>
        <w:tab/>
      </w:r>
      <w:r>
        <w:tab/>
      </w:r>
      <w:r>
        <w:tab/>
      </w:r>
      <w:r>
        <w:tab/>
      </w:r>
      <w:r>
        <w:tab/>
      </w:r>
      <w:r>
        <w:tab/>
      </w:r>
      <w:r>
        <w:tab/>
      </w:r>
    </w:p>
    <w:p w14:paraId="2A7322F1" w14:textId="77777777" w:rsidR="007376BA" w:rsidRDefault="007376BA" w:rsidP="007376BA">
      <w:pPr>
        <w:pStyle w:val="PL"/>
      </w:pPr>
      <w:r>
        <w:t>}</w:t>
      </w:r>
    </w:p>
    <w:p w14:paraId="1E102EB3" w14:textId="77777777" w:rsidR="007376BA" w:rsidRDefault="007376BA" w:rsidP="007376BA">
      <w:pPr>
        <w:pStyle w:val="PL"/>
      </w:pPr>
    </w:p>
    <w:p w14:paraId="6DDC56E0" w14:textId="77777777" w:rsidR="007376BA" w:rsidRDefault="007376BA" w:rsidP="007376BA">
      <w:pPr>
        <w:pStyle w:val="PL"/>
      </w:pPr>
      <w:r>
        <w:tab/>
      </w:r>
      <w:r>
        <w:tab/>
      </w:r>
      <w:r>
        <w:tab/>
      </w:r>
    </w:p>
    <w:p w14:paraId="38FDC503" w14:textId="77777777" w:rsidR="007376BA" w:rsidRDefault="007376BA" w:rsidP="007376BA">
      <w:pPr>
        <w:pStyle w:val="PL"/>
      </w:pPr>
      <w:r>
        <w:t>MeasReportQuantity ::=</w:t>
      </w:r>
      <w:r>
        <w:tab/>
      </w:r>
      <w:r>
        <w:tab/>
      </w:r>
      <w:r>
        <w:tab/>
      </w:r>
      <w:r>
        <w:tab/>
      </w:r>
      <w:r>
        <w:tab/>
      </w:r>
      <w:r>
        <w:tab/>
      </w:r>
      <w:r>
        <w:rPr>
          <w:color w:val="993366"/>
        </w:rPr>
        <w:t>SEQUENCE</w:t>
      </w:r>
      <w:r>
        <w:t xml:space="preserve"> {</w:t>
      </w:r>
    </w:p>
    <w:p w14:paraId="7A7BE4D2" w14:textId="77777777" w:rsidR="007376BA" w:rsidRDefault="007376BA" w:rsidP="007376BA">
      <w:pPr>
        <w:pStyle w:val="PL"/>
      </w:pPr>
      <w:r>
        <w:tab/>
        <w:t>rsrp</w:t>
      </w:r>
      <w:r>
        <w:tab/>
      </w:r>
      <w:r>
        <w:tab/>
      </w:r>
      <w:r>
        <w:tab/>
      </w:r>
      <w:r>
        <w:tab/>
      </w:r>
      <w:r>
        <w:tab/>
      </w:r>
      <w:r>
        <w:tab/>
      </w:r>
      <w:r>
        <w:tab/>
      </w:r>
      <w:r>
        <w:tab/>
      </w:r>
      <w:r>
        <w:tab/>
      </w:r>
      <w:r>
        <w:tab/>
      </w:r>
      <w:r>
        <w:rPr>
          <w:color w:val="993366"/>
        </w:rPr>
        <w:t>BOOLEAN</w:t>
      </w:r>
      <w:r>
        <w:t>,</w:t>
      </w:r>
    </w:p>
    <w:p w14:paraId="7E06393B" w14:textId="77777777" w:rsidR="007376BA" w:rsidRDefault="007376BA" w:rsidP="007376BA">
      <w:pPr>
        <w:pStyle w:val="PL"/>
      </w:pPr>
      <w:r>
        <w:tab/>
        <w:t>rsrq</w:t>
      </w:r>
      <w:r>
        <w:tab/>
      </w:r>
      <w:r>
        <w:tab/>
      </w:r>
      <w:r>
        <w:tab/>
      </w:r>
      <w:r>
        <w:tab/>
      </w:r>
      <w:r>
        <w:tab/>
      </w:r>
      <w:r>
        <w:tab/>
      </w:r>
      <w:r>
        <w:tab/>
      </w:r>
      <w:r>
        <w:tab/>
      </w:r>
      <w:r>
        <w:tab/>
      </w:r>
      <w:r>
        <w:tab/>
      </w:r>
      <w:r>
        <w:rPr>
          <w:color w:val="993366"/>
        </w:rPr>
        <w:t>BOOLEAN</w:t>
      </w:r>
      <w:r>
        <w:t>,</w:t>
      </w:r>
    </w:p>
    <w:p w14:paraId="4FCE90D5" w14:textId="77777777" w:rsidR="007376BA" w:rsidRDefault="007376BA" w:rsidP="007376BA">
      <w:pPr>
        <w:pStyle w:val="PL"/>
      </w:pPr>
      <w:r>
        <w:tab/>
        <w:t>sinr</w:t>
      </w:r>
      <w:r>
        <w:tab/>
      </w:r>
      <w:r>
        <w:tab/>
      </w:r>
      <w:r>
        <w:tab/>
      </w:r>
      <w:r>
        <w:tab/>
      </w:r>
      <w:r>
        <w:tab/>
      </w:r>
      <w:r>
        <w:tab/>
      </w:r>
      <w:r>
        <w:tab/>
      </w:r>
      <w:r>
        <w:tab/>
      </w:r>
      <w:r>
        <w:tab/>
      </w:r>
      <w:r>
        <w:tab/>
      </w:r>
      <w:r>
        <w:rPr>
          <w:color w:val="993366"/>
        </w:rPr>
        <w:t>BOOLEAN</w:t>
      </w:r>
    </w:p>
    <w:p w14:paraId="429713B8" w14:textId="77777777" w:rsidR="007376BA" w:rsidRDefault="007376BA" w:rsidP="007376BA">
      <w:pPr>
        <w:pStyle w:val="PL"/>
      </w:pPr>
      <w:r>
        <w:t>}</w:t>
      </w:r>
    </w:p>
    <w:p w14:paraId="38DC599A" w14:textId="77777777" w:rsidR="007376BA" w:rsidRDefault="007376BA" w:rsidP="007376BA">
      <w:pPr>
        <w:pStyle w:val="PL"/>
      </w:pPr>
    </w:p>
    <w:p w14:paraId="78664807" w14:textId="77777777" w:rsidR="007376BA" w:rsidRDefault="007376BA" w:rsidP="007376BA">
      <w:pPr>
        <w:pStyle w:val="PL"/>
      </w:pPr>
    </w:p>
    <w:p w14:paraId="06E621A4" w14:textId="77777777" w:rsidR="007376BA" w:rsidRDefault="007376BA" w:rsidP="007376BA">
      <w:pPr>
        <w:pStyle w:val="PL"/>
        <w:rPr>
          <w:color w:val="808080"/>
        </w:rPr>
      </w:pPr>
      <w:r>
        <w:rPr>
          <w:color w:val="808080"/>
        </w:rPr>
        <w:t>-- TAG-REPORT-CONFIG-START</w:t>
      </w:r>
    </w:p>
    <w:p w14:paraId="45A55609" w14:textId="77777777" w:rsidR="007376BA" w:rsidRDefault="007376BA" w:rsidP="007376BA">
      <w:pPr>
        <w:pStyle w:val="PL"/>
        <w:rPr>
          <w:color w:val="808080"/>
        </w:rPr>
      </w:pPr>
      <w:r>
        <w:rPr>
          <w:color w:val="808080"/>
        </w:rPr>
        <w:t>-- ASN1STOP</w:t>
      </w:r>
    </w:p>
    <w:p w14:paraId="72E27FB7" w14:textId="77777777" w:rsidR="007376BA" w:rsidRDefault="007376BA" w:rsidP="007376BA"/>
    <w:p w14:paraId="764A979F" w14:textId="77777777" w:rsidR="007376BA" w:rsidRDefault="007376BA" w:rsidP="007376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6BA" w14:paraId="0A2F48A3"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26A7B09D" w14:textId="77777777" w:rsidR="007376BA" w:rsidRDefault="007376BA" w:rsidP="004D754A">
            <w:pPr>
              <w:pStyle w:val="TAH"/>
              <w:rPr>
                <w:szCs w:val="22"/>
              </w:rPr>
            </w:pPr>
            <w:proofErr w:type="spellStart"/>
            <w:r>
              <w:rPr>
                <w:i/>
                <w:szCs w:val="22"/>
              </w:rPr>
              <w:lastRenderedPageBreak/>
              <w:t>EventTriggerConfig</w:t>
            </w:r>
            <w:proofErr w:type="spellEnd"/>
            <w:r>
              <w:rPr>
                <w:i/>
                <w:szCs w:val="22"/>
              </w:rPr>
              <w:t xml:space="preserve"> field descriptions</w:t>
            </w:r>
          </w:p>
        </w:tc>
      </w:tr>
      <w:tr w:rsidR="007376BA" w14:paraId="3E1E59AC"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53024146" w14:textId="77777777" w:rsidR="007376BA" w:rsidRDefault="007376BA" w:rsidP="004D754A">
            <w:pPr>
              <w:pStyle w:val="TAL"/>
              <w:rPr>
                <w:b/>
                <w:i/>
                <w:szCs w:val="22"/>
                <w:lang w:eastAsia="en-GB"/>
              </w:rPr>
            </w:pPr>
            <w:r>
              <w:rPr>
                <w:b/>
                <w:i/>
                <w:szCs w:val="22"/>
                <w:lang w:eastAsia="en-GB"/>
              </w:rPr>
              <w:t>a3-Offset/a6-Offset</w:t>
            </w:r>
          </w:p>
          <w:p w14:paraId="188EECC7" w14:textId="77777777" w:rsidR="007376BA" w:rsidRDefault="007376BA" w:rsidP="004D754A">
            <w:pPr>
              <w:pStyle w:val="TAL"/>
              <w:rPr>
                <w:b/>
                <w:i/>
                <w:szCs w:val="22"/>
                <w:lang w:eastAsia="ko-KR"/>
              </w:rPr>
            </w:pPr>
            <w:r>
              <w:rPr>
                <w:szCs w:val="22"/>
                <w:lang w:eastAsia="ko-KR"/>
              </w:rPr>
              <w:t>Offset value(s) to be used in NR measurement report triggering condition for event a3/a</w:t>
            </w:r>
            <w:proofErr w:type="gramStart"/>
            <w:r>
              <w:rPr>
                <w:szCs w:val="22"/>
                <w:lang w:eastAsia="ko-KR"/>
              </w:rPr>
              <w:t>6.</w:t>
            </w:r>
            <w:r>
              <w:rPr>
                <w:rFonts w:cs="Arial"/>
                <w:szCs w:val="22"/>
                <w:lang w:eastAsia="ko-KR"/>
              </w:rPr>
              <w:t>The</w:t>
            </w:r>
            <w:proofErr w:type="gramEnd"/>
            <w:r>
              <w:rPr>
                <w:rFonts w:cs="Arial"/>
                <w:szCs w:val="22"/>
                <w:lang w:eastAsia="ko-KR"/>
              </w:rPr>
              <w:t xml:space="preserve"> actual value is field value * 0.5 </w:t>
            </w:r>
            <w:proofErr w:type="spellStart"/>
            <w:r>
              <w:rPr>
                <w:rFonts w:cs="Arial"/>
                <w:szCs w:val="22"/>
                <w:lang w:eastAsia="ko-KR"/>
              </w:rPr>
              <w:t>dB.</w:t>
            </w:r>
            <w:proofErr w:type="spellEnd"/>
          </w:p>
        </w:tc>
      </w:tr>
      <w:tr w:rsidR="007376BA" w14:paraId="3D9D5D21"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2D62EAFC" w14:textId="77777777" w:rsidR="007376BA" w:rsidRDefault="007376BA" w:rsidP="004D754A">
            <w:pPr>
              <w:pStyle w:val="TAL"/>
              <w:rPr>
                <w:b/>
                <w:i/>
                <w:szCs w:val="22"/>
                <w:lang w:eastAsia="ko-KR"/>
              </w:rPr>
            </w:pPr>
            <w:proofErr w:type="spellStart"/>
            <w:r>
              <w:rPr>
                <w:b/>
                <w:i/>
                <w:szCs w:val="22"/>
                <w:lang w:eastAsia="ko-KR"/>
              </w:rPr>
              <w:t>aN-ThresholdM</w:t>
            </w:r>
            <w:proofErr w:type="spellEnd"/>
          </w:p>
          <w:p w14:paraId="46DD94AC" w14:textId="77777777" w:rsidR="007376BA" w:rsidRDefault="007376BA" w:rsidP="004D754A">
            <w:pPr>
              <w:pStyle w:val="TAL"/>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Pr>
                <w:szCs w:val="22"/>
                <w:lang w:eastAsia="ko-KR"/>
              </w:rPr>
              <w:t>aN.</w:t>
            </w:r>
            <w:proofErr w:type="spellEnd"/>
            <w:r>
              <w:rPr>
                <w:szCs w:val="22"/>
                <w:lang w:eastAsia="ko-KR"/>
              </w:rPr>
              <w:t xml:space="preserve"> If multiple thresholds are defined for event number </w:t>
            </w:r>
            <w:proofErr w:type="spellStart"/>
            <w:r>
              <w:rPr>
                <w:szCs w:val="22"/>
                <w:lang w:eastAsia="ko-KR"/>
              </w:rPr>
              <w:t>aN</w:t>
            </w:r>
            <w:proofErr w:type="spellEnd"/>
            <w:r>
              <w:rPr>
                <w:szCs w:val="22"/>
                <w:lang w:eastAsia="ko-KR"/>
              </w:rPr>
              <w:t>, the thresholds are differentiated by M. The network configures aN-T</w:t>
            </w:r>
            <w:r>
              <w:rPr>
                <w:szCs w:val="22"/>
              </w:rPr>
              <w:t>hreshold1 only for events A1, A2, A4, A5 and a5-Threshold2 only for event A5.</w:t>
            </w:r>
          </w:p>
        </w:tc>
      </w:tr>
      <w:tr w:rsidR="007376BA" w14:paraId="586BF5C1"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590AA23D" w14:textId="77777777" w:rsidR="007376BA" w:rsidRDefault="007376BA" w:rsidP="004D754A">
            <w:pPr>
              <w:pStyle w:val="TAL"/>
              <w:rPr>
                <w:b/>
                <w:i/>
                <w:szCs w:val="22"/>
                <w:lang w:eastAsia="en-GB"/>
              </w:rPr>
            </w:pPr>
            <w:proofErr w:type="spellStart"/>
            <w:r>
              <w:rPr>
                <w:b/>
                <w:i/>
                <w:szCs w:val="22"/>
                <w:lang w:eastAsia="en-GB"/>
              </w:rPr>
              <w:t>eventId</w:t>
            </w:r>
            <w:proofErr w:type="spellEnd"/>
          </w:p>
          <w:p w14:paraId="07FEE38B" w14:textId="77777777" w:rsidR="007376BA" w:rsidRDefault="007376BA" w:rsidP="004D754A">
            <w:pPr>
              <w:pStyle w:val="TAL"/>
              <w:rPr>
                <w:szCs w:val="22"/>
              </w:rPr>
            </w:pPr>
            <w:r>
              <w:rPr>
                <w:szCs w:val="22"/>
                <w:lang w:eastAsia="en-GB"/>
              </w:rPr>
              <w:t>Choice of NR event triggered reporting criteria.</w:t>
            </w:r>
          </w:p>
        </w:tc>
      </w:tr>
      <w:tr w:rsidR="007376BA" w14:paraId="2D0C3586"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40BFD809" w14:textId="77777777" w:rsidR="007376BA" w:rsidRDefault="007376BA" w:rsidP="004D754A">
            <w:pPr>
              <w:pStyle w:val="TAL"/>
              <w:rPr>
                <w:b/>
                <w:i/>
                <w:szCs w:val="22"/>
                <w:lang w:eastAsia="en-GB"/>
              </w:rPr>
            </w:pPr>
            <w:proofErr w:type="spellStart"/>
            <w:r>
              <w:rPr>
                <w:b/>
                <w:i/>
                <w:szCs w:val="22"/>
                <w:lang w:eastAsia="en-GB"/>
              </w:rPr>
              <w:t>maxNrofRsIndexesToReport</w:t>
            </w:r>
            <w:proofErr w:type="spellEnd"/>
          </w:p>
          <w:p w14:paraId="1ACFB2D4" w14:textId="77777777" w:rsidR="007376BA" w:rsidRDefault="007376BA" w:rsidP="004D754A">
            <w:pPr>
              <w:pStyle w:val="TAL"/>
              <w:rPr>
                <w:b/>
                <w:i/>
                <w:szCs w:val="22"/>
                <w:lang w:eastAsia="en-GB"/>
              </w:rPr>
            </w:pPr>
            <w:r>
              <w:rPr>
                <w:szCs w:val="22"/>
                <w:lang w:eastAsia="en-GB"/>
              </w:rPr>
              <w:t>Max number of measurement information per RS index to include in the measurement report for A1-A6 events.</w:t>
            </w:r>
          </w:p>
        </w:tc>
      </w:tr>
      <w:tr w:rsidR="007376BA" w14:paraId="4DEDEB90"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486E2C99" w14:textId="77777777" w:rsidR="007376BA" w:rsidRDefault="007376BA" w:rsidP="004D754A">
            <w:pPr>
              <w:pStyle w:val="TAL"/>
              <w:rPr>
                <w:b/>
                <w:i/>
                <w:szCs w:val="22"/>
                <w:lang w:eastAsia="en-GB"/>
              </w:rPr>
            </w:pPr>
            <w:proofErr w:type="spellStart"/>
            <w:r>
              <w:rPr>
                <w:b/>
                <w:i/>
                <w:szCs w:val="22"/>
                <w:lang w:eastAsia="en-GB"/>
              </w:rPr>
              <w:t>maxReportCells</w:t>
            </w:r>
            <w:proofErr w:type="spellEnd"/>
          </w:p>
          <w:p w14:paraId="45B1B808" w14:textId="77777777" w:rsidR="007376BA" w:rsidRDefault="007376BA" w:rsidP="004D754A">
            <w:pPr>
              <w:pStyle w:val="TAL"/>
              <w:rPr>
                <w:szCs w:val="22"/>
              </w:rPr>
            </w:pPr>
            <w:r>
              <w:rPr>
                <w:szCs w:val="22"/>
                <w:lang w:eastAsia="en-GB"/>
              </w:rPr>
              <w:t>Max number of non-serving cells to include in the measurement report.</w:t>
            </w:r>
          </w:p>
        </w:tc>
      </w:tr>
      <w:tr w:rsidR="007376BA" w14:paraId="60156DC8"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3B72D94A" w14:textId="77777777" w:rsidR="007376BA" w:rsidRDefault="007376BA" w:rsidP="004D754A">
            <w:pPr>
              <w:pStyle w:val="TAL"/>
              <w:rPr>
                <w:b/>
                <w:i/>
                <w:szCs w:val="22"/>
              </w:rPr>
            </w:pPr>
            <w:proofErr w:type="spellStart"/>
            <w:r>
              <w:rPr>
                <w:b/>
                <w:i/>
                <w:szCs w:val="22"/>
              </w:rPr>
              <w:t>reportAddNeighMeas</w:t>
            </w:r>
            <w:proofErr w:type="spellEnd"/>
          </w:p>
          <w:p w14:paraId="4006CDE4" w14:textId="77777777" w:rsidR="007376BA" w:rsidRDefault="007376BA" w:rsidP="004D754A">
            <w:pPr>
              <w:pStyle w:val="TAL"/>
              <w:rPr>
                <w:b/>
                <w:i/>
                <w:szCs w:val="22"/>
              </w:rPr>
            </w:pPr>
            <w:r>
              <w:rPr>
                <w:szCs w:val="22"/>
                <w:lang w:eastAsia="en-GB"/>
              </w:rPr>
              <w:t xml:space="preserve">Indicates that the UE shall </w:t>
            </w:r>
            <w:proofErr w:type="spellStart"/>
            <w:r>
              <w:rPr>
                <w:szCs w:val="22"/>
                <w:lang w:eastAsia="en-GB"/>
              </w:rPr>
              <w:t>includes</w:t>
            </w:r>
            <w:proofErr w:type="spellEnd"/>
            <w:r>
              <w:rPr>
                <w:szCs w:val="22"/>
                <w:lang w:eastAsia="en-GB"/>
              </w:rPr>
              <w:t xml:space="preserve"> the best neighbour cells per serving frequency.</w:t>
            </w:r>
          </w:p>
        </w:tc>
      </w:tr>
      <w:tr w:rsidR="007376BA" w14:paraId="5D84DCF4"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31217636" w14:textId="77777777" w:rsidR="007376BA" w:rsidRDefault="007376BA" w:rsidP="004D754A">
            <w:pPr>
              <w:pStyle w:val="TAL"/>
              <w:rPr>
                <w:b/>
                <w:i/>
                <w:szCs w:val="22"/>
                <w:lang w:eastAsia="en-GB"/>
              </w:rPr>
            </w:pPr>
            <w:proofErr w:type="spellStart"/>
            <w:r>
              <w:rPr>
                <w:b/>
                <w:i/>
                <w:szCs w:val="22"/>
                <w:lang w:eastAsia="en-GB"/>
              </w:rPr>
              <w:t>reportAmount</w:t>
            </w:r>
            <w:proofErr w:type="spellEnd"/>
          </w:p>
          <w:p w14:paraId="6BC0C650" w14:textId="77777777" w:rsidR="007376BA" w:rsidRDefault="007376BA" w:rsidP="004D754A">
            <w:pPr>
              <w:pStyle w:val="TAL"/>
              <w:rPr>
                <w:b/>
                <w:i/>
                <w:szCs w:val="22"/>
                <w:lang w:eastAsia="en-GB"/>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7376BA" w14:paraId="24AF1D34"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4D1D5A13" w14:textId="77777777" w:rsidR="007376BA" w:rsidRDefault="007376BA" w:rsidP="004D754A">
            <w:pPr>
              <w:pStyle w:val="TAL"/>
              <w:rPr>
                <w:b/>
                <w:i/>
                <w:szCs w:val="22"/>
                <w:lang w:eastAsia="en-GB"/>
              </w:rPr>
            </w:pPr>
            <w:proofErr w:type="spellStart"/>
            <w:r>
              <w:rPr>
                <w:b/>
                <w:i/>
                <w:szCs w:val="22"/>
                <w:lang w:eastAsia="en-GB"/>
              </w:rPr>
              <w:t>reportOnLeave</w:t>
            </w:r>
            <w:proofErr w:type="spellEnd"/>
          </w:p>
          <w:p w14:paraId="7A157825" w14:textId="77777777" w:rsidR="007376BA" w:rsidRDefault="007376BA" w:rsidP="004D754A">
            <w:pPr>
              <w:pStyle w:val="TAL"/>
              <w:rPr>
                <w:b/>
                <w:i/>
                <w:szCs w:val="22"/>
                <w:lang w:eastAsia="en-GB"/>
              </w:rPr>
            </w:pPr>
            <w:r>
              <w:rPr>
                <w:szCs w:val="22"/>
                <w:lang w:eastAsia="en-GB"/>
              </w:rPr>
              <w:t xml:space="preserve">Indicates </w:t>
            </w:r>
            <w:proofErr w:type="gramStart"/>
            <w:r>
              <w:rPr>
                <w:szCs w:val="22"/>
                <w:lang w:eastAsia="en-GB"/>
              </w:rPr>
              <w:t>whether or not</w:t>
            </w:r>
            <w:proofErr w:type="gramEnd"/>
            <w:r>
              <w:rPr>
                <w:szCs w:val="22"/>
                <w:lang w:eastAsia="en-GB"/>
              </w:rPr>
              <w:t xml:space="preserve"> the UE shall initiate the measurement reporting procedure when the leaving condition is met for a cell in </w:t>
            </w:r>
            <w:proofErr w:type="spellStart"/>
            <w:r>
              <w:rPr>
                <w:szCs w:val="22"/>
                <w:lang w:eastAsia="en-GB"/>
              </w:rPr>
              <w:t>cellsTriggeredList</w:t>
            </w:r>
            <w:proofErr w:type="spellEnd"/>
            <w:r>
              <w:rPr>
                <w:szCs w:val="22"/>
                <w:lang w:eastAsia="en-GB"/>
              </w:rPr>
              <w:t>, as specified in 5.5.4.1.</w:t>
            </w:r>
          </w:p>
        </w:tc>
      </w:tr>
      <w:tr w:rsidR="007376BA" w14:paraId="51144E46"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6D000DCF" w14:textId="77777777" w:rsidR="007376BA" w:rsidRDefault="007376BA" w:rsidP="004D754A">
            <w:pPr>
              <w:pStyle w:val="TAL"/>
              <w:rPr>
                <w:b/>
                <w:i/>
                <w:szCs w:val="22"/>
              </w:rPr>
            </w:pPr>
            <w:proofErr w:type="spellStart"/>
            <w:r>
              <w:rPr>
                <w:b/>
                <w:i/>
                <w:szCs w:val="22"/>
              </w:rPr>
              <w:t>reportQuantityCell</w:t>
            </w:r>
            <w:proofErr w:type="spellEnd"/>
          </w:p>
          <w:p w14:paraId="361EA7B3" w14:textId="77777777" w:rsidR="007376BA" w:rsidRDefault="007376BA" w:rsidP="004D754A">
            <w:pPr>
              <w:pStyle w:val="TAL"/>
              <w:rPr>
                <w:b/>
                <w:i/>
                <w:szCs w:val="22"/>
                <w:lang w:eastAsia="en-GB"/>
              </w:rPr>
            </w:pPr>
            <w:r>
              <w:rPr>
                <w:szCs w:val="22"/>
                <w:lang w:eastAsia="en-GB"/>
              </w:rPr>
              <w:t>The cell measurement quantities to be included in the measurement report.</w:t>
            </w:r>
          </w:p>
        </w:tc>
      </w:tr>
      <w:tr w:rsidR="007376BA" w14:paraId="7E0A48FA"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130BC1E1" w14:textId="77777777" w:rsidR="007376BA" w:rsidRDefault="007376BA" w:rsidP="004D754A">
            <w:pPr>
              <w:pStyle w:val="TAL"/>
              <w:rPr>
                <w:b/>
                <w:i/>
                <w:szCs w:val="22"/>
              </w:rPr>
            </w:pPr>
            <w:proofErr w:type="spellStart"/>
            <w:r>
              <w:rPr>
                <w:b/>
                <w:i/>
                <w:szCs w:val="22"/>
              </w:rPr>
              <w:t>reportQuantityRsIndexes</w:t>
            </w:r>
            <w:proofErr w:type="spellEnd"/>
          </w:p>
          <w:p w14:paraId="45197E2C" w14:textId="77777777" w:rsidR="007376BA" w:rsidRDefault="007376BA" w:rsidP="004D754A">
            <w:pPr>
              <w:pStyle w:val="TAL"/>
              <w:rPr>
                <w:szCs w:val="22"/>
                <w:lang w:eastAsia="en-GB"/>
              </w:rPr>
            </w:pPr>
            <w:r>
              <w:rPr>
                <w:szCs w:val="22"/>
                <w:lang w:eastAsia="en-GB"/>
              </w:rPr>
              <w:t>Indicates which measurement information per RS index the UE shall include in the measurement report.</w:t>
            </w:r>
          </w:p>
        </w:tc>
      </w:tr>
      <w:tr w:rsidR="007376BA" w14:paraId="222CC91A"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6B9EADB5" w14:textId="77777777" w:rsidR="007376BA" w:rsidRDefault="007376BA" w:rsidP="004D754A">
            <w:pPr>
              <w:pStyle w:val="TAL"/>
              <w:rPr>
                <w:b/>
                <w:i/>
                <w:szCs w:val="22"/>
                <w:lang w:eastAsia="en-GB"/>
              </w:rPr>
            </w:pPr>
            <w:proofErr w:type="spellStart"/>
            <w:r>
              <w:rPr>
                <w:b/>
                <w:i/>
                <w:szCs w:val="22"/>
                <w:lang w:eastAsia="en-GB"/>
              </w:rPr>
              <w:t>timeToTrigger</w:t>
            </w:r>
            <w:proofErr w:type="spellEnd"/>
          </w:p>
          <w:p w14:paraId="417AE194" w14:textId="77777777" w:rsidR="007376BA" w:rsidRDefault="007376BA" w:rsidP="004D754A">
            <w:pPr>
              <w:pStyle w:val="TAL"/>
              <w:rPr>
                <w:b/>
                <w:i/>
                <w:szCs w:val="22"/>
              </w:rPr>
            </w:pPr>
            <w:r>
              <w:rPr>
                <w:szCs w:val="22"/>
                <w:lang w:eastAsia="en-GB"/>
              </w:rPr>
              <w:t xml:space="preserve">Time during which specific criteria for the event needs to be met </w:t>
            </w:r>
            <w:proofErr w:type="gramStart"/>
            <w:r>
              <w:rPr>
                <w:szCs w:val="22"/>
                <w:lang w:eastAsia="en-GB"/>
              </w:rPr>
              <w:t>in order to</w:t>
            </w:r>
            <w:proofErr w:type="gramEnd"/>
            <w:r>
              <w:rPr>
                <w:szCs w:val="22"/>
                <w:lang w:eastAsia="en-GB"/>
              </w:rPr>
              <w:t xml:space="preserve"> trigger a measurement report.</w:t>
            </w:r>
          </w:p>
        </w:tc>
      </w:tr>
      <w:tr w:rsidR="00BB0FCC" w14:paraId="5414A01F" w14:textId="77777777" w:rsidTr="004D754A">
        <w:trPr>
          <w:ins w:id="21" w:author="Ericsson" w:date="2018-08-09T16:22:00Z"/>
        </w:trPr>
        <w:tc>
          <w:tcPr>
            <w:tcW w:w="14173" w:type="dxa"/>
            <w:tcBorders>
              <w:top w:val="single" w:sz="4" w:space="0" w:color="auto"/>
              <w:left w:val="single" w:sz="4" w:space="0" w:color="auto"/>
              <w:bottom w:val="single" w:sz="4" w:space="0" w:color="auto"/>
              <w:right w:val="single" w:sz="4" w:space="0" w:color="auto"/>
            </w:tcBorders>
          </w:tcPr>
          <w:p w14:paraId="364F9EF4" w14:textId="77777777" w:rsidR="00BB0FCC" w:rsidRDefault="00BB0FCC" w:rsidP="00BB0FCC">
            <w:pPr>
              <w:keepNext/>
              <w:keepLines/>
              <w:spacing w:after="0"/>
              <w:jc w:val="left"/>
              <w:textAlignment w:val="auto"/>
              <w:rPr>
                <w:ins w:id="22" w:author="Ericsson" w:date="2018-08-09T16:22:00Z"/>
                <w:rFonts w:cs="Arial"/>
                <w:b/>
                <w:i/>
                <w:sz w:val="18"/>
                <w:lang w:eastAsia="en-GB"/>
              </w:rPr>
            </w:pPr>
            <w:proofErr w:type="spellStart"/>
            <w:ins w:id="23" w:author="Ericsson" w:date="2018-08-09T16:22:00Z">
              <w:r>
                <w:rPr>
                  <w:rFonts w:cs="Arial"/>
                  <w:b/>
                  <w:i/>
                  <w:sz w:val="18"/>
                  <w:lang w:eastAsia="en-GB"/>
                </w:rPr>
                <w:t>useSMeasure</w:t>
              </w:r>
              <w:proofErr w:type="spellEnd"/>
            </w:ins>
          </w:p>
          <w:p w14:paraId="7742ADDB" w14:textId="2791BA61" w:rsidR="00BB0FCC" w:rsidRDefault="00BB0FCC" w:rsidP="00BB0FCC">
            <w:pPr>
              <w:pStyle w:val="TAL"/>
              <w:rPr>
                <w:ins w:id="24" w:author="Ericsson" w:date="2018-08-09T16:22:00Z"/>
                <w:b/>
                <w:i/>
                <w:szCs w:val="22"/>
                <w:lang w:eastAsia="ko-KR"/>
              </w:rPr>
            </w:pPr>
            <w:ins w:id="25" w:author="Ericsson" w:date="2018-08-09T16:22:00Z">
              <w:r>
                <w:rPr>
                  <w:rFonts w:cs="Arial"/>
                  <w:lang w:eastAsia="en-GB"/>
                </w:rPr>
                <w:t xml:space="preserve">If the field is present and set to true, then the UE performs the measurements associated carriers and/or RATs applicable to the </w:t>
              </w:r>
              <w:proofErr w:type="spellStart"/>
              <w:r>
                <w:rPr>
                  <w:rFonts w:cs="Arial"/>
                  <w:lang w:eastAsia="en-GB"/>
                </w:rPr>
                <w:t>measID</w:t>
              </w:r>
              <w:proofErr w:type="spellEnd"/>
              <w:r>
                <w:rPr>
                  <w:rFonts w:cs="Arial"/>
                  <w:lang w:eastAsia="en-GB"/>
                </w:rPr>
                <w:t xml:space="preserve"> having this </w:t>
              </w:r>
              <w:proofErr w:type="spellStart"/>
              <w:r w:rsidRPr="00E30D39">
                <w:rPr>
                  <w:rFonts w:cs="Arial"/>
                  <w:i/>
                  <w:lang w:eastAsia="en-GB"/>
                </w:rPr>
                <w:t>reportConfig</w:t>
              </w:r>
              <w:r>
                <w:rPr>
                  <w:rFonts w:cs="Arial"/>
                  <w:i/>
                  <w:lang w:eastAsia="en-GB"/>
                </w:rPr>
                <w:t>EUTRA</w:t>
              </w:r>
              <w:proofErr w:type="spellEnd"/>
              <w:r>
                <w:rPr>
                  <w:rFonts w:cs="Arial"/>
                  <w:lang w:eastAsia="en-GB"/>
                </w:rPr>
                <w:t xml:space="preserve"> only if the </w:t>
              </w:r>
              <w:proofErr w:type="spellStart"/>
              <w:r>
                <w:rPr>
                  <w:rFonts w:cs="Arial"/>
                  <w:lang w:eastAsia="en-GB"/>
                </w:rPr>
                <w:t>PCell</w:t>
              </w:r>
              <w:proofErr w:type="spellEnd"/>
              <w:r>
                <w:rPr>
                  <w:rFonts w:cs="Arial"/>
                  <w:lang w:eastAsia="en-GB"/>
                </w:rPr>
                <w:t xml:space="preserve"> RSRP is below the configured s-Measure value. If not configured, the UE assigns the default value to be FALSE.</w:t>
              </w:r>
            </w:ins>
          </w:p>
        </w:tc>
      </w:tr>
      <w:tr w:rsidR="007376BA" w14:paraId="1049F6CC"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2B2BB839" w14:textId="77777777" w:rsidR="007376BA" w:rsidRDefault="007376BA" w:rsidP="004D754A">
            <w:pPr>
              <w:pStyle w:val="TAL"/>
              <w:rPr>
                <w:b/>
                <w:i/>
                <w:szCs w:val="22"/>
                <w:lang w:eastAsia="ko-KR"/>
              </w:rPr>
            </w:pPr>
            <w:proofErr w:type="spellStart"/>
            <w:r>
              <w:rPr>
                <w:b/>
                <w:i/>
                <w:szCs w:val="22"/>
                <w:lang w:eastAsia="ko-KR"/>
              </w:rPr>
              <w:t>useWhiteCellList</w:t>
            </w:r>
            <w:proofErr w:type="spellEnd"/>
          </w:p>
          <w:p w14:paraId="47472B03" w14:textId="77777777" w:rsidR="007376BA" w:rsidRDefault="007376BA" w:rsidP="004D754A">
            <w:pPr>
              <w:pStyle w:val="TAL"/>
              <w:rPr>
                <w:b/>
                <w:i/>
                <w:szCs w:val="22"/>
                <w:lang w:eastAsia="en-GB"/>
              </w:rPr>
            </w:pPr>
            <w:r>
              <w:rPr>
                <w:szCs w:val="22"/>
                <w:lang w:eastAsia="ko-KR"/>
              </w:rPr>
              <w:t xml:space="preserve">Indicates whether only the cells included in the white-list of the associated </w:t>
            </w:r>
            <w:proofErr w:type="spellStart"/>
            <w:r>
              <w:rPr>
                <w:szCs w:val="22"/>
                <w:lang w:eastAsia="ko-KR"/>
              </w:rPr>
              <w:t>measObject</w:t>
            </w:r>
            <w:proofErr w:type="spellEnd"/>
            <w:r>
              <w:rPr>
                <w:szCs w:val="22"/>
                <w:lang w:eastAsia="ko-KR"/>
              </w:rPr>
              <w:t xml:space="preserve"> are applicable as specified in 5.5.4.1.</w:t>
            </w:r>
          </w:p>
        </w:tc>
      </w:tr>
    </w:tbl>
    <w:p w14:paraId="008DA862" w14:textId="77777777" w:rsidR="007376BA" w:rsidRDefault="007376BA" w:rsidP="007376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6BA" w14:paraId="635434A6"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55817AE3" w14:textId="77777777" w:rsidR="007376BA" w:rsidRDefault="007376BA" w:rsidP="004D754A">
            <w:pPr>
              <w:pStyle w:val="TAH"/>
              <w:rPr>
                <w:szCs w:val="22"/>
              </w:rPr>
            </w:pPr>
            <w:proofErr w:type="spellStart"/>
            <w:r>
              <w:rPr>
                <w:i/>
                <w:szCs w:val="22"/>
              </w:rPr>
              <w:lastRenderedPageBreak/>
              <w:t>PeriodicalReportConfig</w:t>
            </w:r>
            <w:proofErr w:type="spellEnd"/>
            <w:r>
              <w:rPr>
                <w:i/>
                <w:szCs w:val="22"/>
              </w:rPr>
              <w:t xml:space="preserve"> field descriptions</w:t>
            </w:r>
          </w:p>
        </w:tc>
      </w:tr>
      <w:tr w:rsidR="007376BA" w14:paraId="2C389228"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3074B5F9" w14:textId="77777777" w:rsidR="007376BA" w:rsidRDefault="007376BA" w:rsidP="004D754A">
            <w:pPr>
              <w:pStyle w:val="TAL"/>
              <w:rPr>
                <w:b/>
                <w:i/>
                <w:szCs w:val="22"/>
                <w:lang w:eastAsia="en-GB"/>
              </w:rPr>
            </w:pPr>
            <w:proofErr w:type="spellStart"/>
            <w:r>
              <w:rPr>
                <w:b/>
                <w:i/>
                <w:szCs w:val="22"/>
                <w:lang w:eastAsia="en-GB"/>
              </w:rPr>
              <w:t>maxNrofRsIndexesToReport</w:t>
            </w:r>
            <w:proofErr w:type="spellEnd"/>
          </w:p>
          <w:p w14:paraId="0875D9FE" w14:textId="77777777" w:rsidR="007376BA" w:rsidRDefault="007376BA" w:rsidP="004D754A">
            <w:pPr>
              <w:pStyle w:val="TAL"/>
              <w:rPr>
                <w:b/>
                <w:i/>
                <w:szCs w:val="22"/>
                <w:lang w:eastAsia="en-GB"/>
              </w:rPr>
            </w:pPr>
            <w:r>
              <w:rPr>
                <w:szCs w:val="22"/>
                <w:lang w:eastAsia="en-GB"/>
              </w:rPr>
              <w:t>Max number of measurement information per RS index to include in the measurement report for A1-A6 events.</w:t>
            </w:r>
          </w:p>
        </w:tc>
      </w:tr>
      <w:tr w:rsidR="007376BA" w14:paraId="2EA2A582"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114BDACE" w14:textId="77777777" w:rsidR="007376BA" w:rsidRDefault="007376BA" w:rsidP="004D754A">
            <w:pPr>
              <w:pStyle w:val="TAL"/>
              <w:rPr>
                <w:b/>
                <w:i/>
                <w:szCs w:val="22"/>
                <w:lang w:eastAsia="en-GB"/>
              </w:rPr>
            </w:pPr>
            <w:proofErr w:type="spellStart"/>
            <w:r>
              <w:rPr>
                <w:b/>
                <w:i/>
                <w:szCs w:val="22"/>
                <w:lang w:eastAsia="en-GB"/>
              </w:rPr>
              <w:t>maxReportCells</w:t>
            </w:r>
            <w:proofErr w:type="spellEnd"/>
          </w:p>
          <w:p w14:paraId="2615D53F" w14:textId="77777777" w:rsidR="007376BA" w:rsidRDefault="007376BA" w:rsidP="004D754A">
            <w:pPr>
              <w:pStyle w:val="TAL"/>
              <w:rPr>
                <w:szCs w:val="22"/>
              </w:rPr>
            </w:pPr>
            <w:r>
              <w:rPr>
                <w:szCs w:val="22"/>
                <w:lang w:eastAsia="en-GB"/>
              </w:rPr>
              <w:t>Max number of non-serving cells to include in the measurement report.</w:t>
            </w:r>
          </w:p>
        </w:tc>
      </w:tr>
      <w:tr w:rsidR="007376BA" w14:paraId="0613E568"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30B43AFA" w14:textId="77777777" w:rsidR="007376BA" w:rsidRDefault="007376BA" w:rsidP="004D754A">
            <w:pPr>
              <w:pStyle w:val="TAL"/>
              <w:rPr>
                <w:b/>
                <w:i/>
                <w:szCs w:val="22"/>
                <w:lang w:eastAsia="en-GB"/>
              </w:rPr>
            </w:pPr>
            <w:proofErr w:type="spellStart"/>
            <w:r>
              <w:rPr>
                <w:b/>
                <w:i/>
                <w:szCs w:val="22"/>
                <w:lang w:eastAsia="en-GB"/>
              </w:rPr>
              <w:t>reportAmount</w:t>
            </w:r>
            <w:proofErr w:type="spellEnd"/>
          </w:p>
          <w:p w14:paraId="0D475EFE" w14:textId="77777777" w:rsidR="007376BA" w:rsidRDefault="007376BA" w:rsidP="004D754A">
            <w:pPr>
              <w:pStyle w:val="TAL"/>
              <w:rPr>
                <w:b/>
                <w:i/>
                <w:szCs w:val="22"/>
                <w:lang w:eastAsia="en-GB"/>
              </w:rPr>
            </w:pPr>
            <w:r>
              <w:rPr>
                <w:i/>
                <w:szCs w:val="22"/>
                <w:lang w:eastAsia="en-GB"/>
              </w:rPr>
              <w:t>Number</w:t>
            </w:r>
            <w:r>
              <w:rPr>
                <w:szCs w:val="22"/>
                <w:lang w:eastAsia="en-GB"/>
              </w:rPr>
              <w:t xml:space="preserve"> of measurement reports applicable for </w:t>
            </w:r>
            <w:proofErr w:type="spellStart"/>
            <w:r>
              <w:rPr>
                <w:i/>
                <w:szCs w:val="22"/>
                <w:lang w:eastAsia="en-GB"/>
              </w:rPr>
              <w:t>eventTriggered</w:t>
            </w:r>
            <w:proofErr w:type="spellEnd"/>
            <w:r>
              <w:rPr>
                <w:szCs w:val="22"/>
                <w:lang w:eastAsia="en-GB"/>
              </w:rPr>
              <w:t xml:space="preserve"> as well as for </w:t>
            </w:r>
            <w:r>
              <w:rPr>
                <w:i/>
                <w:szCs w:val="22"/>
                <w:lang w:eastAsia="en-GB"/>
              </w:rPr>
              <w:t>periodical</w:t>
            </w:r>
            <w:r>
              <w:rPr>
                <w:szCs w:val="22"/>
                <w:lang w:eastAsia="en-GB"/>
              </w:rPr>
              <w:t xml:space="preserve"> report types</w:t>
            </w:r>
          </w:p>
        </w:tc>
      </w:tr>
      <w:tr w:rsidR="007376BA" w14:paraId="6D24A096"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445483EC" w14:textId="77777777" w:rsidR="007376BA" w:rsidRDefault="007376BA" w:rsidP="004D754A">
            <w:pPr>
              <w:pStyle w:val="TAL"/>
              <w:rPr>
                <w:b/>
                <w:i/>
                <w:szCs w:val="22"/>
              </w:rPr>
            </w:pPr>
            <w:proofErr w:type="spellStart"/>
            <w:r>
              <w:rPr>
                <w:b/>
                <w:i/>
                <w:szCs w:val="22"/>
              </w:rPr>
              <w:t>reportQuantityCell</w:t>
            </w:r>
            <w:proofErr w:type="spellEnd"/>
          </w:p>
          <w:p w14:paraId="7955D6F6" w14:textId="77777777" w:rsidR="007376BA" w:rsidRDefault="007376BA" w:rsidP="004D754A">
            <w:pPr>
              <w:pStyle w:val="TAL"/>
              <w:rPr>
                <w:b/>
                <w:i/>
                <w:szCs w:val="22"/>
                <w:lang w:eastAsia="en-GB"/>
              </w:rPr>
            </w:pPr>
            <w:r>
              <w:rPr>
                <w:szCs w:val="22"/>
                <w:lang w:eastAsia="en-GB"/>
              </w:rPr>
              <w:t>The cell measurement quantities to be included in the measurement report.</w:t>
            </w:r>
          </w:p>
        </w:tc>
      </w:tr>
      <w:tr w:rsidR="007376BA" w14:paraId="5C4D06B0"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31319932" w14:textId="77777777" w:rsidR="007376BA" w:rsidRDefault="007376BA" w:rsidP="004D754A">
            <w:pPr>
              <w:pStyle w:val="TAL"/>
              <w:rPr>
                <w:b/>
                <w:i/>
                <w:szCs w:val="22"/>
              </w:rPr>
            </w:pPr>
            <w:proofErr w:type="spellStart"/>
            <w:r>
              <w:rPr>
                <w:b/>
                <w:i/>
                <w:szCs w:val="22"/>
              </w:rPr>
              <w:t>reportQuantityRsIndexes</w:t>
            </w:r>
            <w:proofErr w:type="spellEnd"/>
          </w:p>
          <w:p w14:paraId="56CEF2FF" w14:textId="77777777" w:rsidR="007376BA" w:rsidRDefault="007376BA" w:rsidP="004D754A">
            <w:pPr>
              <w:pStyle w:val="TAL"/>
              <w:rPr>
                <w:b/>
                <w:i/>
                <w:szCs w:val="22"/>
              </w:rPr>
            </w:pPr>
            <w:r>
              <w:rPr>
                <w:szCs w:val="22"/>
                <w:lang w:eastAsia="en-GB"/>
              </w:rPr>
              <w:t>Indicates which measurement information per RS index the UE shall include in the measurement report.</w:t>
            </w:r>
          </w:p>
        </w:tc>
      </w:tr>
      <w:tr w:rsidR="00BB0FCC" w14:paraId="5356FA2F" w14:textId="77777777" w:rsidTr="004D754A">
        <w:trPr>
          <w:ins w:id="26" w:author="Ericsson" w:date="2018-08-09T16:22:00Z"/>
        </w:trPr>
        <w:tc>
          <w:tcPr>
            <w:tcW w:w="14173" w:type="dxa"/>
            <w:tcBorders>
              <w:top w:val="single" w:sz="4" w:space="0" w:color="auto"/>
              <w:left w:val="single" w:sz="4" w:space="0" w:color="auto"/>
              <w:bottom w:val="single" w:sz="4" w:space="0" w:color="auto"/>
              <w:right w:val="single" w:sz="4" w:space="0" w:color="auto"/>
            </w:tcBorders>
          </w:tcPr>
          <w:p w14:paraId="5CBC8E8E" w14:textId="77777777" w:rsidR="00BB0FCC" w:rsidRDefault="00BB0FCC" w:rsidP="00BB0FCC">
            <w:pPr>
              <w:keepNext/>
              <w:keepLines/>
              <w:spacing w:after="0"/>
              <w:jc w:val="left"/>
              <w:textAlignment w:val="auto"/>
              <w:rPr>
                <w:ins w:id="27" w:author="Ericsson" w:date="2018-08-09T16:22:00Z"/>
                <w:rFonts w:cs="Arial"/>
                <w:b/>
                <w:i/>
                <w:sz w:val="18"/>
                <w:lang w:eastAsia="en-GB"/>
              </w:rPr>
            </w:pPr>
            <w:proofErr w:type="spellStart"/>
            <w:ins w:id="28" w:author="Ericsson" w:date="2018-08-09T16:22:00Z">
              <w:r>
                <w:rPr>
                  <w:rFonts w:cs="Arial"/>
                  <w:b/>
                  <w:i/>
                  <w:sz w:val="18"/>
                  <w:lang w:eastAsia="en-GB"/>
                </w:rPr>
                <w:t>useSMeasure</w:t>
              </w:r>
              <w:proofErr w:type="spellEnd"/>
            </w:ins>
          </w:p>
          <w:p w14:paraId="6DDD06B3" w14:textId="48B5CA02" w:rsidR="00BB0FCC" w:rsidRDefault="00BB0FCC" w:rsidP="00BB0FCC">
            <w:pPr>
              <w:pStyle w:val="TAL"/>
              <w:rPr>
                <w:ins w:id="29" w:author="Ericsson" w:date="2018-08-09T16:22:00Z"/>
                <w:b/>
                <w:i/>
                <w:szCs w:val="22"/>
              </w:rPr>
            </w:pPr>
            <w:ins w:id="30" w:author="Ericsson" w:date="2018-08-09T16:22:00Z">
              <w:r>
                <w:rPr>
                  <w:rFonts w:cs="Arial"/>
                  <w:lang w:eastAsia="en-GB"/>
                </w:rPr>
                <w:t xml:space="preserve">If the field is present and set to true, then the UE performs the measurements associated carriers and/or RATs applicable to the </w:t>
              </w:r>
              <w:proofErr w:type="spellStart"/>
              <w:r>
                <w:rPr>
                  <w:rFonts w:cs="Arial"/>
                  <w:lang w:eastAsia="en-GB"/>
                </w:rPr>
                <w:t>measID</w:t>
              </w:r>
              <w:proofErr w:type="spellEnd"/>
              <w:r>
                <w:rPr>
                  <w:rFonts w:cs="Arial"/>
                  <w:lang w:eastAsia="en-GB"/>
                </w:rPr>
                <w:t xml:space="preserve"> having this </w:t>
              </w:r>
              <w:proofErr w:type="spellStart"/>
              <w:r w:rsidRPr="00E30D39">
                <w:rPr>
                  <w:rFonts w:cs="Arial"/>
                  <w:i/>
                  <w:lang w:eastAsia="en-GB"/>
                </w:rPr>
                <w:t>reportConfig</w:t>
              </w:r>
              <w:r>
                <w:rPr>
                  <w:rFonts w:cs="Arial"/>
                  <w:i/>
                  <w:lang w:eastAsia="en-GB"/>
                </w:rPr>
                <w:t>EUTRA</w:t>
              </w:r>
              <w:proofErr w:type="spellEnd"/>
              <w:r>
                <w:rPr>
                  <w:rFonts w:cs="Arial"/>
                  <w:lang w:eastAsia="en-GB"/>
                </w:rPr>
                <w:t xml:space="preserve"> only if the </w:t>
              </w:r>
              <w:proofErr w:type="spellStart"/>
              <w:r>
                <w:rPr>
                  <w:rFonts w:cs="Arial"/>
                  <w:lang w:eastAsia="en-GB"/>
                </w:rPr>
                <w:t>PCell</w:t>
              </w:r>
              <w:proofErr w:type="spellEnd"/>
              <w:r>
                <w:rPr>
                  <w:rFonts w:cs="Arial"/>
                  <w:lang w:eastAsia="en-GB"/>
                </w:rPr>
                <w:t xml:space="preserve"> RSRP is below the configured s-Measure value. If not configured, the UE assigns the default value to be FALSE.</w:t>
              </w:r>
            </w:ins>
          </w:p>
        </w:tc>
      </w:tr>
      <w:tr w:rsidR="007376BA" w14:paraId="0B82810A" w14:textId="77777777" w:rsidTr="004D754A">
        <w:tc>
          <w:tcPr>
            <w:tcW w:w="14173" w:type="dxa"/>
            <w:tcBorders>
              <w:top w:val="single" w:sz="4" w:space="0" w:color="auto"/>
              <w:left w:val="single" w:sz="4" w:space="0" w:color="auto"/>
              <w:bottom w:val="single" w:sz="4" w:space="0" w:color="auto"/>
              <w:right w:val="single" w:sz="4" w:space="0" w:color="auto"/>
            </w:tcBorders>
            <w:hideMark/>
          </w:tcPr>
          <w:p w14:paraId="120676EA" w14:textId="77777777" w:rsidR="007376BA" w:rsidRDefault="007376BA" w:rsidP="004D754A">
            <w:pPr>
              <w:pStyle w:val="TAL"/>
              <w:rPr>
                <w:b/>
                <w:i/>
                <w:szCs w:val="22"/>
                <w:lang w:eastAsia="ko-KR"/>
              </w:rPr>
            </w:pPr>
            <w:proofErr w:type="spellStart"/>
            <w:r>
              <w:rPr>
                <w:b/>
                <w:i/>
                <w:szCs w:val="22"/>
                <w:lang w:eastAsia="ko-KR"/>
              </w:rPr>
              <w:t>useWhiteCellList</w:t>
            </w:r>
            <w:proofErr w:type="spellEnd"/>
          </w:p>
          <w:p w14:paraId="1D0CB4D8" w14:textId="77777777" w:rsidR="007376BA" w:rsidRDefault="007376BA" w:rsidP="004D754A">
            <w:pPr>
              <w:pStyle w:val="TAL"/>
              <w:rPr>
                <w:b/>
                <w:i/>
                <w:szCs w:val="22"/>
              </w:rPr>
            </w:pPr>
            <w:r>
              <w:rPr>
                <w:szCs w:val="22"/>
                <w:lang w:eastAsia="ko-KR"/>
              </w:rPr>
              <w:t xml:space="preserve">Indicates whether only the cells included in the white-list of the associated </w:t>
            </w:r>
            <w:proofErr w:type="spellStart"/>
            <w:r>
              <w:rPr>
                <w:szCs w:val="22"/>
                <w:lang w:eastAsia="ko-KR"/>
              </w:rPr>
              <w:t>measObject</w:t>
            </w:r>
            <w:proofErr w:type="spellEnd"/>
            <w:r>
              <w:rPr>
                <w:szCs w:val="22"/>
                <w:lang w:eastAsia="ko-KR"/>
              </w:rPr>
              <w:t xml:space="preserve"> are applicable as specified in 5.5.4.1.</w:t>
            </w:r>
          </w:p>
        </w:tc>
      </w:tr>
    </w:tbl>
    <w:p w14:paraId="5BCD0BA4" w14:textId="77777777" w:rsidR="007376BA" w:rsidRPr="007376BA" w:rsidRDefault="007376BA" w:rsidP="007376BA"/>
    <w:bookmarkEnd w:id="18"/>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EA50C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CEDF5" w14:textId="77777777" w:rsidR="00E24BA6" w:rsidRDefault="00E24BA6">
      <w:r>
        <w:separator/>
      </w:r>
    </w:p>
  </w:endnote>
  <w:endnote w:type="continuationSeparator" w:id="0">
    <w:p w14:paraId="217A34A4" w14:textId="77777777" w:rsidR="00E24BA6" w:rsidRDefault="00E2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164DBD33"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669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669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5621B" w14:textId="77777777" w:rsidR="00E24BA6" w:rsidRDefault="00E24BA6">
      <w:r>
        <w:separator/>
      </w:r>
    </w:p>
  </w:footnote>
  <w:footnote w:type="continuationSeparator" w:id="0">
    <w:p w14:paraId="30ED93BE" w14:textId="77777777" w:rsidR="00E24BA6" w:rsidRDefault="00E2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9"/>
  </w:num>
  <w:num w:numId="8">
    <w:abstractNumId w:val="11"/>
  </w:num>
  <w:num w:numId="9">
    <w:abstractNumId w:val="9"/>
  </w:num>
  <w:num w:numId="10">
    <w:abstractNumId w:val="4"/>
  </w:num>
  <w:num w:numId="11">
    <w:abstractNumId w:val="3"/>
  </w:num>
  <w:num w:numId="12">
    <w:abstractNumId w:val="2"/>
  </w:num>
  <w:num w:numId="13">
    <w:abstractNumId w:val="18"/>
  </w:num>
  <w:num w:numId="14">
    <w:abstractNumId w:val="1"/>
  </w:num>
  <w:num w:numId="15">
    <w:abstractNumId w:val="21"/>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2"/>
  </w:num>
  <w:num w:numId="18">
    <w:abstractNumId w:val="16"/>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4"/>
  </w:num>
  <w:num w:numId="21">
    <w:abstractNumId w:val="17"/>
  </w:num>
  <w:num w:numId="22">
    <w:abstractNumId w:val="8"/>
  </w:num>
  <w:num w:numId="23">
    <w:abstractNumId w:val="20"/>
  </w:num>
  <w:num w:numId="24">
    <w:abstractNumId w:val="12"/>
    <w:lvlOverride w:ilvl="0">
      <w:startOverride w:val="1"/>
    </w:lvlOverride>
  </w:num>
  <w:num w:numId="25">
    <w:abstractNumId w:val="0"/>
  </w:num>
  <w:num w:numId="2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1700"/>
    <w:rsid w:val="000422E2"/>
    <w:rsid w:val="00042F22"/>
    <w:rsid w:val="000444EF"/>
    <w:rsid w:val="00046366"/>
    <w:rsid w:val="00052A07"/>
    <w:rsid w:val="000534E3"/>
    <w:rsid w:val="0005606A"/>
    <w:rsid w:val="00057117"/>
    <w:rsid w:val="000616E7"/>
    <w:rsid w:val="0006487E"/>
    <w:rsid w:val="00065E1A"/>
    <w:rsid w:val="000660AE"/>
    <w:rsid w:val="00077E5F"/>
    <w:rsid w:val="0008036A"/>
    <w:rsid w:val="0008186F"/>
    <w:rsid w:val="00081AE6"/>
    <w:rsid w:val="000855EB"/>
    <w:rsid w:val="00085B52"/>
    <w:rsid w:val="000866F2"/>
    <w:rsid w:val="0009009F"/>
    <w:rsid w:val="00091557"/>
    <w:rsid w:val="000924C1"/>
    <w:rsid w:val="000924F0"/>
    <w:rsid w:val="00093474"/>
    <w:rsid w:val="0009510F"/>
    <w:rsid w:val="000A1B7B"/>
    <w:rsid w:val="000A56F2"/>
    <w:rsid w:val="000A6697"/>
    <w:rsid w:val="000B2719"/>
    <w:rsid w:val="000B3A8F"/>
    <w:rsid w:val="000B4AB9"/>
    <w:rsid w:val="000B4AC4"/>
    <w:rsid w:val="000B58C3"/>
    <w:rsid w:val="000B61E9"/>
    <w:rsid w:val="000C165A"/>
    <w:rsid w:val="000C2E19"/>
    <w:rsid w:val="000C607A"/>
    <w:rsid w:val="000D0D07"/>
    <w:rsid w:val="000D22CC"/>
    <w:rsid w:val="000D2C62"/>
    <w:rsid w:val="000D4797"/>
    <w:rsid w:val="000D64F2"/>
    <w:rsid w:val="000E0527"/>
    <w:rsid w:val="000E1E92"/>
    <w:rsid w:val="000F06D6"/>
    <w:rsid w:val="000F0EB1"/>
    <w:rsid w:val="000F1106"/>
    <w:rsid w:val="000F3BE9"/>
    <w:rsid w:val="000F3F6C"/>
    <w:rsid w:val="000F4B30"/>
    <w:rsid w:val="000F6DF3"/>
    <w:rsid w:val="001005FF"/>
    <w:rsid w:val="001023A2"/>
    <w:rsid w:val="001044E1"/>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BE"/>
    <w:rsid w:val="001526E0"/>
    <w:rsid w:val="001551B5"/>
    <w:rsid w:val="00157058"/>
    <w:rsid w:val="001659C1"/>
    <w:rsid w:val="00173A8E"/>
    <w:rsid w:val="001776E4"/>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58E2"/>
    <w:rsid w:val="001E7AED"/>
    <w:rsid w:val="001F3916"/>
    <w:rsid w:val="001F54C5"/>
    <w:rsid w:val="001F662C"/>
    <w:rsid w:val="001F7074"/>
    <w:rsid w:val="00200490"/>
    <w:rsid w:val="00201F3A"/>
    <w:rsid w:val="00203F96"/>
    <w:rsid w:val="002069B2"/>
    <w:rsid w:val="00207FA3"/>
    <w:rsid w:val="002105C6"/>
    <w:rsid w:val="00212230"/>
    <w:rsid w:val="002139C5"/>
    <w:rsid w:val="00214DA8"/>
    <w:rsid w:val="00215423"/>
    <w:rsid w:val="002158FA"/>
    <w:rsid w:val="00217768"/>
    <w:rsid w:val="00220600"/>
    <w:rsid w:val="002224DB"/>
    <w:rsid w:val="00223FCB"/>
    <w:rsid w:val="002252C3"/>
    <w:rsid w:val="00225C54"/>
    <w:rsid w:val="00230765"/>
    <w:rsid w:val="00230A0F"/>
    <w:rsid w:val="002319E4"/>
    <w:rsid w:val="00235632"/>
    <w:rsid w:val="00235872"/>
    <w:rsid w:val="00241559"/>
    <w:rsid w:val="002435B3"/>
    <w:rsid w:val="002458EB"/>
    <w:rsid w:val="002500C8"/>
    <w:rsid w:val="00251FAA"/>
    <w:rsid w:val="00256492"/>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55E"/>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B24D6"/>
    <w:rsid w:val="002C41E6"/>
    <w:rsid w:val="002C6453"/>
    <w:rsid w:val="002D071A"/>
    <w:rsid w:val="002D34B2"/>
    <w:rsid w:val="002D7637"/>
    <w:rsid w:val="002E17F2"/>
    <w:rsid w:val="002E7CAE"/>
    <w:rsid w:val="002F2524"/>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3F9F"/>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C65"/>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5AF4"/>
    <w:rsid w:val="00437447"/>
    <w:rsid w:val="00441205"/>
    <w:rsid w:val="00441A92"/>
    <w:rsid w:val="00444F56"/>
    <w:rsid w:val="00446488"/>
    <w:rsid w:val="004517AA"/>
    <w:rsid w:val="00452CAC"/>
    <w:rsid w:val="0045590E"/>
    <w:rsid w:val="00457565"/>
    <w:rsid w:val="00457B71"/>
    <w:rsid w:val="00460CF7"/>
    <w:rsid w:val="004669E2"/>
    <w:rsid w:val="00467F67"/>
    <w:rsid w:val="00470C31"/>
    <w:rsid w:val="004734D0"/>
    <w:rsid w:val="0047556B"/>
    <w:rsid w:val="00477768"/>
    <w:rsid w:val="0048235B"/>
    <w:rsid w:val="00485643"/>
    <w:rsid w:val="00492BC5"/>
    <w:rsid w:val="0049604B"/>
    <w:rsid w:val="004964F1"/>
    <w:rsid w:val="004A16BC"/>
    <w:rsid w:val="004A2B94"/>
    <w:rsid w:val="004A3B18"/>
    <w:rsid w:val="004A5C5C"/>
    <w:rsid w:val="004B7C0C"/>
    <w:rsid w:val="004C23C4"/>
    <w:rsid w:val="004C2DB9"/>
    <w:rsid w:val="004C3898"/>
    <w:rsid w:val="004D36B1"/>
    <w:rsid w:val="004D7EBD"/>
    <w:rsid w:val="004E2680"/>
    <w:rsid w:val="004E28F9"/>
    <w:rsid w:val="004E462E"/>
    <w:rsid w:val="004E56DC"/>
    <w:rsid w:val="004E6286"/>
    <w:rsid w:val="004E76F4"/>
    <w:rsid w:val="004F0B4E"/>
    <w:rsid w:val="004F0B6C"/>
    <w:rsid w:val="004F2078"/>
    <w:rsid w:val="004F4DA3"/>
    <w:rsid w:val="005020A8"/>
    <w:rsid w:val="00506557"/>
    <w:rsid w:val="0050677A"/>
    <w:rsid w:val="005108D8"/>
    <w:rsid w:val="005116F9"/>
    <w:rsid w:val="005153A7"/>
    <w:rsid w:val="005219CF"/>
    <w:rsid w:val="0052287C"/>
    <w:rsid w:val="00534B59"/>
    <w:rsid w:val="00536759"/>
    <w:rsid w:val="00537C62"/>
    <w:rsid w:val="00544EA4"/>
    <w:rsid w:val="00546970"/>
    <w:rsid w:val="00554E19"/>
    <w:rsid w:val="0056121F"/>
    <w:rsid w:val="00562459"/>
    <w:rsid w:val="00572505"/>
    <w:rsid w:val="00581059"/>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52F5"/>
    <w:rsid w:val="00611B83"/>
    <w:rsid w:val="00613257"/>
    <w:rsid w:val="00617422"/>
    <w:rsid w:val="00620A71"/>
    <w:rsid w:val="00620D80"/>
    <w:rsid w:val="006234A6"/>
    <w:rsid w:val="00630001"/>
    <w:rsid w:val="006311B3"/>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65D1"/>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A7F04"/>
    <w:rsid w:val="006B1816"/>
    <w:rsid w:val="006B2099"/>
    <w:rsid w:val="006B50CF"/>
    <w:rsid w:val="006C03B8"/>
    <w:rsid w:val="006C5EC9"/>
    <w:rsid w:val="006C6059"/>
    <w:rsid w:val="006C7522"/>
    <w:rsid w:val="006D0C36"/>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1DFB"/>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6BA"/>
    <w:rsid w:val="00737B2D"/>
    <w:rsid w:val="00740E58"/>
    <w:rsid w:val="0074183F"/>
    <w:rsid w:val="007445A0"/>
    <w:rsid w:val="0074524B"/>
    <w:rsid w:val="00747D8B"/>
    <w:rsid w:val="00751228"/>
    <w:rsid w:val="00752BEC"/>
    <w:rsid w:val="007571E1"/>
    <w:rsid w:val="007604B2"/>
    <w:rsid w:val="00765281"/>
    <w:rsid w:val="00766BAD"/>
    <w:rsid w:val="007730BD"/>
    <w:rsid w:val="007755F2"/>
    <w:rsid w:val="00776971"/>
    <w:rsid w:val="007806F1"/>
    <w:rsid w:val="0078177E"/>
    <w:rsid w:val="0078304C"/>
    <w:rsid w:val="00783673"/>
    <w:rsid w:val="00785490"/>
    <w:rsid w:val="007925EA"/>
    <w:rsid w:val="00793702"/>
    <w:rsid w:val="00793CD8"/>
    <w:rsid w:val="00795C92"/>
    <w:rsid w:val="00796231"/>
    <w:rsid w:val="007A1CB3"/>
    <w:rsid w:val="007A1FC0"/>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E91"/>
    <w:rsid w:val="00847F84"/>
    <w:rsid w:val="00854F97"/>
    <w:rsid w:val="00856911"/>
    <w:rsid w:val="00862126"/>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D70A1"/>
    <w:rsid w:val="008E065E"/>
    <w:rsid w:val="008E0927"/>
    <w:rsid w:val="008E1909"/>
    <w:rsid w:val="008E6BFD"/>
    <w:rsid w:val="008F1CE1"/>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189C"/>
    <w:rsid w:val="00953920"/>
    <w:rsid w:val="00953D47"/>
    <w:rsid w:val="00956095"/>
    <w:rsid w:val="0095681E"/>
    <w:rsid w:val="009572D4"/>
    <w:rsid w:val="0095789F"/>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3EB"/>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87E9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884"/>
    <w:rsid w:val="00AF1C5D"/>
    <w:rsid w:val="00AF42D7"/>
    <w:rsid w:val="00B006FE"/>
    <w:rsid w:val="00B007CB"/>
    <w:rsid w:val="00B0102D"/>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81A6C"/>
    <w:rsid w:val="00B82913"/>
    <w:rsid w:val="00B85DE5"/>
    <w:rsid w:val="00B90F73"/>
    <w:rsid w:val="00B93B59"/>
    <w:rsid w:val="00B9406A"/>
    <w:rsid w:val="00BA2280"/>
    <w:rsid w:val="00BA2A08"/>
    <w:rsid w:val="00BA4145"/>
    <w:rsid w:val="00BA56D2"/>
    <w:rsid w:val="00BA76E0"/>
    <w:rsid w:val="00BB0FCC"/>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61D"/>
    <w:rsid w:val="00CA1ED8"/>
    <w:rsid w:val="00CA58AF"/>
    <w:rsid w:val="00CB1C5B"/>
    <w:rsid w:val="00CB1F63"/>
    <w:rsid w:val="00CB2CE4"/>
    <w:rsid w:val="00CB3255"/>
    <w:rsid w:val="00CB7170"/>
    <w:rsid w:val="00CC040E"/>
    <w:rsid w:val="00CC111F"/>
    <w:rsid w:val="00CC2011"/>
    <w:rsid w:val="00CC3107"/>
    <w:rsid w:val="00CC3EA0"/>
    <w:rsid w:val="00CC5B29"/>
    <w:rsid w:val="00CC7602"/>
    <w:rsid w:val="00CC7B45"/>
    <w:rsid w:val="00CD1188"/>
    <w:rsid w:val="00CD2ED1"/>
    <w:rsid w:val="00CD337B"/>
    <w:rsid w:val="00CD3B75"/>
    <w:rsid w:val="00CE0424"/>
    <w:rsid w:val="00CE6AB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87321"/>
    <w:rsid w:val="00D9196D"/>
    <w:rsid w:val="00D92982"/>
    <w:rsid w:val="00DA187D"/>
    <w:rsid w:val="00DA305E"/>
    <w:rsid w:val="00DA5417"/>
    <w:rsid w:val="00DA56E8"/>
    <w:rsid w:val="00DA645D"/>
    <w:rsid w:val="00DB0A9F"/>
    <w:rsid w:val="00DB377D"/>
    <w:rsid w:val="00DC2D36"/>
    <w:rsid w:val="00DC53EF"/>
    <w:rsid w:val="00DC59B5"/>
    <w:rsid w:val="00DE5608"/>
    <w:rsid w:val="00DE58D0"/>
    <w:rsid w:val="00DE654F"/>
    <w:rsid w:val="00DE7399"/>
    <w:rsid w:val="00DF0B6E"/>
    <w:rsid w:val="00DF15E0"/>
    <w:rsid w:val="00DF37A0"/>
    <w:rsid w:val="00E02342"/>
    <w:rsid w:val="00E110E7"/>
    <w:rsid w:val="00E11B20"/>
    <w:rsid w:val="00E17FA2"/>
    <w:rsid w:val="00E22330"/>
    <w:rsid w:val="00E22AC2"/>
    <w:rsid w:val="00E24BA6"/>
    <w:rsid w:val="00E30B5A"/>
    <w:rsid w:val="00E3123D"/>
    <w:rsid w:val="00E31461"/>
    <w:rsid w:val="00E31D43"/>
    <w:rsid w:val="00E32608"/>
    <w:rsid w:val="00E34188"/>
    <w:rsid w:val="00E34B6E"/>
    <w:rsid w:val="00E35559"/>
    <w:rsid w:val="00E3723A"/>
    <w:rsid w:val="00E37860"/>
    <w:rsid w:val="00E446F1"/>
    <w:rsid w:val="00E4474A"/>
    <w:rsid w:val="00E46886"/>
    <w:rsid w:val="00E47AEF"/>
    <w:rsid w:val="00E53B75"/>
    <w:rsid w:val="00E54E3B"/>
    <w:rsid w:val="00E57565"/>
    <w:rsid w:val="00E63838"/>
    <w:rsid w:val="00E64434"/>
    <w:rsid w:val="00E67C51"/>
    <w:rsid w:val="00E72963"/>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50C3"/>
    <w:rsid w:val="00EA7A41"/>
    <w:rsid w:val="00EB077B"/>
    <w:rsid w:val="00EB4EA2"/>
    <w:rsid w:val="00EC27C6"/>
    <w:rsid w:val="00EC4207"/>
    <w:rsid w:val="00EC5653"/>
    <w:rsid w:val="00EC6BDF"/>
    <w:rsid w:val="00EC71CE"/>
    <w:rsid w:val="00ED1006"/>
    <w:rsid w:val="00ED6B41"/>
    <w:rsid w:val="00EF18FE"/>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25A"/>
    <w:rsid w:val="00F93AA9"/>
    <w:rsid w:val="00F96985"/>
    <w:rsid w:val="00F97838"/>
    <w:rsid w:val="00FA2BB3"/>
    <w:rsid w:val="00FA5EAD"/>
    <w:rsid w:val="00FB400C"/>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qFormat/>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qFormat/>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251FAA"/>
    <w:pPr>
      <w:spacing w:after="120"/>
    </w:pPr>
    <w:rPr>
      <w:rFonts w:ascii="Arial" w:hAnsi="Arial"/>
      <w:lang w:val="en-GB" w:eastAsia="ko-KR"/>
    </w:rPr>
  </w:style>
  <w:style w:type="character" w:customStyle="1" w:styleId="CRCoverPageZchn">
    <w:name w:val="CR Cover Page Zchn"/>
    <w:link w:val="CRCoverPage"/>
    <w:rsid w:val="00251FAA"/>
    <w:rPr>
      <w:rFonts w:ascii="Arial" w:hAnsi="Arial"/>
      <w:lang w:val="en-GB" w:eastAsia="ko-KR"/>
    </w:rPr>
  </w:style>
  <w:style w:type="character" w:customStyle="1" w:styleId="TALCar">
    <w:name w:val="TAL Car"/>
    <w:link w:val="TAL"/>
    <w:qFormat/>
    <w:rsid w:val="00ED6B41"/>
    <w:rPr>
      <w:rFonts w:ascii="Arial" w:hAnsi="Arial"/>
      <w:sz w:val="18"/>
      <w:lang w:val="en-GB"/>
    </w:rPr>
  </w:style>
  <w:style w:type="character" w:customStyle="1" w:styleId="TAHCar">
    <w:name w:val="TAH Car"/>
    <w:link w:val="TAH"/>
    <w:qFormat/>
    <w:locked/>
    <w:rsid w:val="00ED6B41"/>
    <w:rPr>
      <w:rFonts w:ascii="Arial" w:hAnsi="Arial"/>
      <w:b/>
      <w:sz w:val="18"/>
      <w:lang w:val="en-GB"/>
    </w:rPr>
  </w:style>
  <w:style w:type="paragraph" w:styleId="Revision">
    <w:name w:val="Revision"/>
    <w:hidden/>
    <w:uiPriority w:val="99"/>
    <w:semiHidden/>
    <w:rsid w:val="009F03E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5NUHHDQN7SK2-1476151046-26805</_dlc_DocId>
    <_dlc_DocIdUrl xmlns="f166a696-7b5b-4ccd-9f0c-ffde0cceec81">
      <Url>https://ericsson.sharepoint.com/sites/star/_layouts/15/DocIdRedir.aspx?ID=5NUHHDQN7SK2-1476151046-26805</Url>
      <Description>5NUHHDQN7SK2-1476151046-26805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openxmlformats.org/package/2006/metadata/core-properties"/>
    <ds:schemaRef ds:uri="http://purl.org/dc/dcmitype/"/>
    <ds:schemaRef ds:uri="f166a696-7b5b-4ccd-9f0c-ffde0cceec81"/>
    <ds:schemaRef ds:uri="http://schemas.microsoft.com/office/2006/documentManagement/types"/>
    <ds:schemaRef ds:uri="http://purl.org/dc/terms/"/>
    <ds:schemaRef ds:uri="http://schemas.microsoft.com/office/infopath/2007/PartnerControls"/>
    <ds:schemaRef ds:uri="http://www.w3.org/XML/1998/namespace"/>
    <ds:schemaRef ds:uri="http://schemas.microsoft.com/sharepoint/v4"/>
    <ds:schemaRef ds:uri="d8762117-8292-4133-b1c7-eab5c6487cfd"/>
    <ds:schemaRef ds:uri="611109f9-ed58-4498-a270-1fb2086a532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66E8B9A9-258C-4D48-8696-7392525C3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BA1E81E-5FB0-4ACE-AE54-95B82637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58</TotalTime>
  <Pages>9</Pages>
  <Words>2100</Words>
  <Characters>14289</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63</cp:revision>
  <cp:lastPrinted>2008-01-31T16:09:00Z</cp:lastPrinted>
  <dcterms:created xsi:type="dcterms:W3CDTF">2018-02-20T16:26:00Z</dcterms:created>
  <dcterms:modified xsi:type="dcterms:W3CDTF">2018-08-09T14:26:00Z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e143903d-6c54-41da-a8dd-061fb5606c48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